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rPr>
          <w:rFonts w:hint="eastAsia" w:ascii="CESI黑体-GB2312" w:hAnsi="CESI黑体-GB2312" w:eastAsia="CESI黑体-GB2312" w:cs="CESI黑体-GB2312"/>
          <w:b w:val="0"/>
          <w:bCs/>
          <w:sz w:val="28"/>
          <w:szCs w:val="28"/>
          <w:lang w:val="en-US" w:eastAsia="zh-CN"/>
        </w:rPr>
      </w:pPr>
      <w:r>
        <w:rPr>
          <w:rFonts w:hint="eastAsia" w:ascii="CESI黑体-GB2312" w:hAnsi="CESI黑体-GB2312" w:eastAsia="CESI黑体-GB2312" w:cs="CESI黑体-GB2312"/>
          <w:b w:val="0"/>
          <w:bCs/>
          <w:sz w:val="28"/>
          <w:szCs w:val="28"/>
          <w:lang w:eastAsia="zh-CN"/>
        </w:rPr>
        <w:t>附件</w:t>
      </w:r>
      <w:r>
        <w:rPr>
          <w:rFonts w:hint="eastAsia" w:ascii="CESI黑体-GB2312" w:hAnsi="CESI黑体-GB2312" w:eastAsia="CESI黑体-GB2312" w:cs="CESI黑体-GB2312"/>
          <w:b w:val="0"/>
          <w:bCs/>
          <w:sz w:val="28"/>
          <w:szCs w:val="28"/>
          <w:lang w:val="en-US" w:eastAsia="zh-CN"/>
        </w:rPr>
        <w:t>2:</w:t>
      </w:r>
    </w:p>
    <w:p>
      <w:pPr>
        <w:spacing w:line="660" w:lineRule="exact"/>
        <w:rPr>
          <w:rFonts w:ascii="方正小标宋简体" w:hAnsi="宋体" w:eastAsia="方正小标宋简体"/>
          <w:b/>
          <w:sz w:val="28"/>
          <w:szCs w:val="28"/>
        </w:rPr>
      </w:pPr>
      <w:r>
        <w:rPr>
          <w:rFonts w:hint="eastAsia" w:ascii="方正小标宋简体" w:hAnsi="宋体" w:eastAsia="方正小标宋简体"/>
          <w:b/>
          <w:sz w:val="28"/>
          <w:szCs w:val="28"/>
        </w:rPr>
        <w:t>竞价编号：ZYDJ</w:t>
      </w:r>
      <w:r>
        <w:rPr>
          <w:rFonts w:hint="eastAsia" w:ascii="方正小标宋简体" w:hAnsi="宋体" w:eastAsia="方正小标宋简体"/>
          <w:b/>
          <w:sz w:val="28"/>
          <w:szCs w:val="28"/>
          <w:lang w:eastAsia="zh-CN"/>
        </w:rPr>
        <w:t>202</w:t>
      </w:r>
      <w:r>
        <w:rPr>
          <w:rFonts w:hint="default" w:ascii="方正小标宋简体" w:hAnsi="宋体" w:eastAsia="方正小标宋简体"/>
          <w:b/>
          <w:sz w:val="28"/>
          <w:szCs w:val="28"/>
          <w:lang w:val="en" w:eastAsia="zh-CN"/>
        </w:rPr>
        <w:t>6</w:t>
      </w:r>
      <w:r>
        <w:rPr>
          <w:rFonts w:hint="eastAsia" w:ascii="方正小标宋简体" w:hAnsi="宋体" w:eastAsia="方正小标宋简体"/>
          <w:b/>
          <w:sz w:val="28"/>
          <w:szCs w:val="28"/>
          <w:lang w:eastAsia="zh-CN"/>
        </w:rPr>
        <w:t>0</w:t>
      </w:r>
      <w:r>
        <w:rPr>
          <w:rFonts w:hint="default" w:ascii="方正小标宋简体" w:hAnsi="宋体" w:eastAsia="方正小标宋简体"/>
          <w:b/>
          <w:sz w:val="28"/>
          <w:szCs w:val="28"/>
          <w:lang w:val="en" w:eastAsia="zh-CN"/>
        </w:rPr>
        <w:t>2</w:t>
      </w:r>
      <w:r>
        <w:rPr>
          <w:rFonts w:ascii="方正小标宋简体" w:hAnsi="宋体" w:eastAsia="方正小标宋简体"/>
          <w:b/>
          <w:sz w:val="28"/>
          <w:szCs w:val="28"/>
        </w:rPr>
        <w:tab/>
      </w:r>
      <w:r>
        <w:rPr>
          <w:rFonts w:ascii="方正小标宋简体" w:hAnsi="宋体" w:eastAsia="方正小标宋简体"/>
          <w:b/>
          <w:sz w:val="28"/>
          <w:szCs w:val="28"/>
        </w:rPr>
        <w:tab/>
      </w:r>
    </w:p>
    <w:p>
      <w:r>
        <w:tab/>
      </w:r>
    </w:p>
    <w:p>
      <w:pPr>
        <w:spacing w:line="660" w:lineRule="exact"/>
        <w:jc w:val="center"/>
        <w:rPr>
          <w:rFonts w:ascii="黑体" w:hAnsi="宋体" w:eastAsia="黑体"/>
          <w:b/>
          <w:sz w:val="36"/>
          <w:szCs w:val="36"/>
        </w:rPr>
      </w:pPr>
    </w:p>
    <w:p>
      <w:pPr>
        <w:spacing w:line="660" w:lineRule="exact"/>
        <w:jc w:val="center"/>
        <w:rPr>
          <w:rFonts w:ascii="黑体" w:hAnsi="宋体" w:eastAsia="黑体"/>
          <w:b/>
          <w:sz w:val="36"/>
          <w:szCs w:val="36"/>
        </w:rPr>
      </w:pPr>
    </w:p>
    <w:p>
      <w:pPr>
        <w:spacing w:line="660" w:lineRule="exact"/>
        <w:jc w:val="center"/>
        <w:rPr>
          <w:rFonts w:ascii="方正小标宋简体" w:hAnsi="宋体" w:eastAsia="方正小标宋简体"/>
          <w:b/>
          <w:sz w:val="36"/>
          <w:szCs w:val="36"/>
        </w:rPr>
      </w:pPr>
    </w:p>
    <w:p>
      <w:pPr>
        <w:jc w:val="center"/>
        <w:rPr>
          <w:rFonts w:ascii="方正小标宋简体" w:hAnsi="宋体" w:eastAsia="方正小标宋简体"/>
          <w:b/>
          <w:sz w:val="44"/>
          <w:szCs w:val="44"/>
        </w:rPr>
      </w:pPr>
      <w:r>
        <w:rPr>
          <w:rFonts w:hint="eastAsia" w:ascii="方正小标宋简体" w:hAnsi="宋体" w:eastAsia="方正小标宋简体"/>
          <w:b/>
          <w:sz w:val="44"/>
          <w:szCs w:val="44"/>
        </w:rPr>
        <w:t>张掖市兽医实验室废弃物处理服务公开</w:t>
      </w:r>
      <w:r>
        <w:rPr>
          <w:rFonts w:hint="eastAsia" w:ascii="方正小标宋简体" w:hAnsi="宋体" w:eastAsia="方正小标宋简体"/>
          <w:b/>
          <w:sz w:val="44"/>
          <w:szCs w:val="44"/>
          <w:lang w:eastAsia="zh-CN"/>
        </w:rPr>
        <w:t>招标</w:t>
      </w:r>
      <w:r>
        <w:rPr>
          <w:rFonts w:hint="eastAsia" w:ascii="方正小标宋简体" w:hAnsi="宋体" w:eastAsia="方正小标宋简体"/>
          <w:b/>
          <w:sz w:val="44"/>
          <w:szCs w:val="44"/>
        </w:rPr>
        <w:t>竞价邀请文件</w:t>
      </w:r>
    </w:p>
    <w:p>
      <w:pPr>
        <w:spacing w:line="800" w:lineRule="exact"/>
        <w:jc w:val="center"/>
        <w:rPr>
          <w:rFonts w:ascii="黑体" w:hAnsi="宋体" w:eastAsia="黑体"/>
          <w:b/>
          <w:sz w:val="36"/>
          <w:szCs w:val="36"/>
        </w:rPr>
      </w:pPr>
    </w:p>
    <w:p>
      <w:pPr>
        <w:spacing w:line="660" w:lineRule="exact"/>
        <w:jc w:val="center"/>
        <w:rPr>
          <w:rFonts w:ascii="黑体" w:hAnsi="宋体" w:eastAsia="黑体"/>
          <w:b/>
          <w:sz w:val="36"/>
          <w:szCs w:val="36"/>
        </w:rPr>
      </w:pPr>
    </w:p>
    <w:p>
      <w:pPr>
        <w:spacing w:line="660" w:lineRule="exact"/>
        <w:jc w:val="center"/>
        <w:rPr>
          <w:rFonts w:ascii="黑体" w:hAnsi="宋体" w:eastAsia="黑体"/>
          <w:b/>
          <w:sz w:val="36"/>
          <w:szCs w:val="36"/>
        </w:rPr>
      </w:pPr>
    </w:p>
    <w:p>
      <w:pPr>
        <w:spacing w:line="660" w:lineRule="exact"/>
        <w:jc w:val="center"/>
        <w:rPr>
          <w:rFonts w:ascii="黑体" w:hAnsi="宋体" w:eastAsia="黑体"/>
          <w:b/>
          <w:sz w:val="36"/>
          <w:szCs w:val="36"/>
        </w:rPr>
      </w:pPr>
    </w:p>
    <w:p>
      <w:pPr>
        <w:spacing w:line="660" w:lineRule="exact"/>
        <w:jc w:val="center"/>
        <w:rPr>
          <w:rFonts w:ascii="黑体" w:hAnsi="宋体" w:eastAsia="黑体"/>
          <w:b/>
          <w:sz w:val="36"/>
          <w:szCs w:val="36"/>
        </w:rPr>
      </w:pPr>
    </w:p>
    <w:p>
      <w:pPr>
        <w:spacing w:line="660" w:lineRule="exact"/>
        <w:jc w:val="center"/>
        <w:rPr>
          <w:rFonts w:ascii="黑体" w:hAnsi="宋体" w:eastAsia="黑体"/>
          <w:b/>
          <w:sz w:val="36"/>
          <w:szCs w:val="36"/>
        </w:rPr>
      </w:pPr>
    </w:p>
    <w:p>
      <w:pPr>
        <w:spacing w:line="660" w:lineRule="exact"/>
        <w:jc w:val="center"/>
        <w:rPr>
          <w:rFonts w:ascii="黑体" w:hAnsi="宋体" w:eastAsia="黑体"/>
          <w:b/>
          <w:sz w:val="36"/>
          <w:szCs w:val="36"/>
        </w:rPr>
      </w:pPr>
    </w:p>
    <w:p>
      <w:pPr>
        <w:spacing w:line="660" w:lineRule="exact"/>
        <w:jc w:val="center"/>
        <w:rPr>
          <w:rFonts w:ascii="黑体" w:hAnsi="宋体" w:eastAsia="黑体"/>
          <w:b/>
          <w:sz w:val="36"/>
          <w:szCs w:val="36"/>
        </w:rPr>
      </w:pPr>
    </w:p>
    <w:p>
      <w:pPr>
        <w:spacing w:line="660" w:lineRule="exact"/>
        <w:jc w:val="center"/>
        <w:rPr>
          <w:rFonts w:ascii="黑体" w:hAnsi="宋体" w:eastAsia="黑体"/>
          <w:b/>
          <w:sz w:val="36"/>
          <w:szCs w:val="36"/>
        </w:rPr>
      </w:pPr>
    </w:p>
    <w:p>
      <w:pPr>
        <w:spacing w:line="660" w:lineRule="exact"/>
        <w:jc w:val="center"/>
        <w:rPr>
          <w:rFonts w:ascii="方正小标宋简体" w:hAnsi="宋体" w:eastAsia="方正小标宋简体"/>
          <w:b/>
          <w:sz w:val="36"/>
          <w:szCs w:val="36"/>
        </w:rPr>
      </w:pPr>
      <w:r>
        <w:rPr>
          <w:rFonts w:hint="eastAsia" w:ascii="方正小标宋简体" w:hAnsi="宋体" w:eastAsia="方正小标宋简体"/>
          <w:b/>
          <w:sz w:val="36"/>
          <w:szCs w:val="36"/>
          <w:lang w:val="en-US" w:eastAsia="zh-CN"/>
        </w:rPr>
        <w:t>202</w:t>
      </w:r>
      <w:r>
        <w:rPr>
          <w:rFonts w:hint="default" w:ascii="方正小标宋简体" w:hAnsi="宋体" w:eastAsia="方正小标宋简体"/>
          <w:b/>
          <w:sz w:val="36"/>
          <w:szCs w:val="36"/>
          <w:lang w:val="en" w:eastAsia="zh-CN"/>
        </w:rPr>
        <w:t>6</w:t>
      </w:r>
      <w:r>
        <w:rPr>
          <w:rFonts w:hint="eastAsia" w:ascii="方正小标宋简体" w:hAnsi="宋体" w:eastAsia="方正小标宋简体"/>
          <w:b/>
          <w:sz w:val="36"/>
          <w:szCs w:val="36"/>
        </w:rPr>
        <w:t>年</w:t>
      </w:r>
      <w:r>
        <w:rPr>
          <w:rFonts w:hint="eastAsia" w:ascii="方正小标宋简体" w:hAnsi="宋体" w:eastAsia="方正小标宋简体"/>
          <w:b/>
          <w:sz w:val="36"/>
          <w:szCs w:val="36"/>
          <w:u w:val="single"/>
        </w:rPr>
        <w:t xml:space="preserve"> </w:t>
      </w:r>
      <w:r>
        <w:rPr>
          <w:rFonts w:hint="eastAsia" w:ascii="方正小标宋简体" w:hAnsi="宋体" w:eastAsia="方正小标宋简体"/>
          <w:b/>
          <w:sz w:val="36"/>
          <w:szCs w:val="36"/>
          <w:u w:val="single"/>
          <w:lang w:val="en-US" w:eastAsia="zh-CN"/>
        </w:rPr>
        <w:t>3</w:t>
      </w:r>
      <w:r>
        <w:rPr>
          <w:rFonts w:hint="eastAsia" w:ascii="方正小标宋简体" w:hAnsi="宋体" w:eastAsia="方正小标宋简体"/>
          <w:b/>
          <w:sz w:val="36"/>
          <w:szCs w:val="36"/>
        </w:rPr>
        <w:t>月</w:t>
      </w:r>
      <w:r>
        <w:rPr>
          <w:rFonts w:hint="eastAsia" w:ascii="方正小标宋简体" w:hAnsi="宋体" w:eastAsia="方正小标宋简体"/>
          <w:b/>
          <w:sz w:val="36"/>
          <w:szCs w:val="36"/>
          <w:u w:val="single"/>
        </w:rPr>
        <w:t xml:space="preserve"> </w:t>
      </w:r>
      <w:r>
        <w:rPr>
          <w:rFonts w:hint="eastAsia" w:ascii="方正小标宋简体" w:hAnsi="宋体" w:eastAsia="方正小标宋简体"/>
          <w:b/>
          <w:sz w:val="36"/>
          <w:szCs w:val="36"/>
          <w:u w:val="single"/>
          <w:lang w:val="en-US" w:eastAsia="zh-CN"/>
        </w:rPr>
        <w:t>20</w:t>
      </w:r>
      <w:r>
        <w:rPr>
          <w:rFonts w:hint="eastAsia" w:ascii="方正小标宋简体" w:hAnsi="宋体" w:eastAsia="方正小标宋简体"/>
          <w:b/>
          <w:sz w:val="36"/>
          <w:szCs w:val="36"/>
        </w:rPr>
        <w:t>日</w:t>
      </w:r>
    </w:p>
    <w:p>
      <w:pPr>
        <w:spacing w:line="660" w:lineRule="exact"/>
        <w:jc w:val="center"/>
        <w:rPr>
          <w:rFonts w:ascii="黑体" w:hAnsi="宋体" w:eastAsia="黑体"/>
          <w:b/>
          <w:sz w:val="36"/>
          <w:szCs w:val="36"/>
        </w:rPr>
      </w:pPr>
    </w:p>
    <w:p>
      <w:r>
        <w:br w:type="column"/>
      </w:r>
    </w:p>
    <w:p/>
    <w:p/>
    <w:sdt>
      <w:sdtPr>
        <w:rPr>
          <w:rFonts w:ascii="Times New Roman" w:hAnsi="Times New Roman" w:eastAsia="宋体" w:cs="Times New Roman"/>
          <w:b/>
          <w:color w:val="auto"/>
          <w:kern w:val="2"/>
          <w:sz w:val="24"/>
          <w:szCs w:val="24"/>
          <w:lang w:val="zh-CN"/>
        </w:rPr>
        <w:id w:val="-347328236"/>
        <w:docPartObj>
          <w:docPartGallery w:val="Table of Contents"/>
          <w:docPartUnique/>
        </w:docPartObj>
      </w:sdtPr>
      <w:sdtEndPr>
        <w:rPr>
          <w:rFonts w:ascii="Times New Roman" w:hAnsi="Times New Roman" w:eastAsia="宋体" w:cs="Times New Roman"/>
          <w:b/>
          <w:bCs/>
          <w:color w:val="auto"/>
          <w:kern w:val="2"/>
          <w:sz w:val="21"/>
          <w:szCs w:val="24"/>
          <w:lang w:val="zh-CN"/>
        </w:rPr>
      </w:sdtEndPr>
      <w:sdtContent>
        <w:p>
          <w:pPr>
            <w:pStyle w:val="16"/>
            <w:spacing w:line="1000" w:lineRule="exact"/>
            <w:jc w:val="center"/>
            <w:rPr>
              <w:b/>
              <w:color w:val="auto"/>
              <w:sz w:val="40"/>
              <w:lang w:val="zh-CN"/>
            </w:rPr>
          </w:pPr>
          <w:r>
            <w:rPr>
              <w:b/>
              <w:color w:val="auto"/>
              <w:sz w:val="40"/>
              <w:lang w:val="zh-CN"/>
            </w:rPr>
            <w:t>目</w:t>
          </w:r>
          <w:r>
            <w:rPr>
              <w:rFonts w:hint="eastAsia"/>
              <w:b/>
              <w:color w:val="auto"/>
              <w:sz w:val="40"/>
              <w:lang w:val="zh-CN"/>
            </w:rPr>
            <w:t xml:space="preserve">    </w:t>
          </w:r>
          <w:r>
            <w:rPr>
              <w:b/>
              <w:color w:val="auto"/>
              <w:sz w:val="40"/>
              <w:lang w:val="zh-CN"/>
            </w:rPr>
            <w:t>录</w:t>
          </w:r>
        </w:p>
        <w:p>
          <w:pPr>
            <w:rPr>
              <w:lang w:val="zh-CN"/>
            </w:rPr>
          </w:pPr>
        </w:p>
        <w:p>
          <w:pPr>
            <w:rPr>
              <w:lang w:val="zh-CN"/>
            </w:rPr>
          </w:pPr>
        </w:p>
        <w:p>
          <w:pPr>
            <w:pStyle w:val="6"/>
            <w:tabs>
              <w:tab w:val="right" w:leader="dot" w:pos="8296"/>
            </w:tabs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</w:pPr>
          <w:r>
            <w:rPr>
              <w:sz w:val="52"/>
              <w:szCs w:val="28"/>
            </w:rPr>
            <w:fldChar w:fldCharType="begin"/>
          </w:r>
          <w:r>
            <w:rPr>
              <w:sz w:val="52"/>
              <w:szCs w:val="28"/>
            </w:rPr>
            <w:instrText xml:space="preserve"> TOC \o "1-3" \h \z \u </w:instrText>
          </w:r>
          <w:r>
            <w:rPr>
              <w:sz w:val="52"/>
              <w:szCs w:val="28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instrText xml:space="preserve"> HYPERLINK \l "_Toc523143572" </w:instrText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fldChar w:fldCharType="separate"/>
          </w:r>
          <w:r>
            <w:rPr>
              <w:rStyle w:val="10"/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t>第一部分  公开竞价邀请函</w:t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tab/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instrText xml:space="preserve"> PAGEREF _Toc523143572 \h </w:instrText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t>1</w:t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fldChar w:fldCharType="end"/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</w:pP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instrText xml:space="preserve"> HYPERLINK \l "_Toc523143573" </w:instrText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fldChar w:fldCharType="separate"/>
          </w:r>
          <w:r>
            <w:rPr>
              <w:rStyle w:val="10"/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t>第二部分  公开竞价须知</w:t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tab/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  <w:lang w:val="en-US" w:eastAsia="zh-CN"/>
            </w:rPr>
            <w:t>3</w:t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</w:pP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instrText xml:space="preserve"> HYPERLINK \l "_Toc523143574" </w:instrText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fldChar w:fldCharType="separate"/>
          </w:r>
          <w:r>
            <w:rPr>
              <w:rStyle w:val="10"/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t>第三部分  竞价函</w:t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tab/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  <w:lang w:val="en-US" w:eastAsia="zh-CN"/>
            </w:rPr>
            <w:t>5</w:t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</w:pP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instrText xml:space="preserve"> HYPERLINK \l "_Toc523143575" </w:instrText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fldChar w:fldCharType="separate"/>
          </w:r>
          <w:r>
            <w:rPr>
              <w:rStyle w:val="10"/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t>第四部分  公开竞价承诺书</w:t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tab/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instrText xml:space="preserve"> PAGEREF _Toc523143575 \h </w:instrText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t>6</w:t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fldChar w:fldCharType="end"/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</w:pP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instrText xml:space="preserve"> HYPERLINK \l "_Toc523143576" </w:instrText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fldChar w:fldCharType="separate"/>
          </w:r>
          <w:r>
            <w:rPr>
              <w:rStyle w:val="10"/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t>第五部分  成交确认书</w:t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tab/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instrText xml:space="preserve"> PAGEREF _Toc523143576 \h </w:instrText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t>7</w:t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fldChar w:fldCharType="end"/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rPr>
              <w:rFonts w:asciiTheme="minorHAnsi" w:hAnsiTheme="minorHAnsi" w:eastAsiaTheme="minorEastAsia" w:cstheme="minorBidi"/>
              <w:sz w:val="28"/>
              <w:szCs w:val="22"/>
            </w:rPr>
          </w:pP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instrText xml:space="preserve"> HYPERLINK \l "_Toc523143577" </w:instrText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fldChar w:fldCharType="separate"/>
          </w:r>
          <w:r>
            <w:rPr>
              <w:rStyle w:val="10"/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t>第六部分  法定代表人身份证明</w:t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tab/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  <w:lang w:val="en-US" w:eastAsia="zh-CN"/>
            </w:rPr>
            <w:t>8</w:t>
          </w:r>
          <w:r>
            <w:rPr>
              <w:rFonts w:hint="eastAsia" w:asciiTheme="minorEastAsia" w:hAnsiTheme="minorEastAsia" w:eastAsiaTheme="minorEastAsia" w:cstheme="minorEastAsia"/>
              <w:b w:val="0"/>
              <w:bCs w:val="0"/>
              <w:sz w:val="28"/>
              <w:szCs w:val="28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rPr>
              <w:rFonts w:asciiTheme="minorHAnsi" w:hAnsiTheme="minorHAnsi" w:eastAsiaTheme="minorEastAsia" w:cstheme="minorBidi"/>
              <w:sz w:val="28"/>
              <w:szCs w:val="22"/>
            </w:rPr>
          </w:pPr>
          <w:r>
            <w:fldChar w:fldCharType="begin"/>
          </w:r>
          <w:r>
            <w:instrText xml:space="preserve"> HYPERLINK \l "_Toc523143578" </w:instrText>
          </w:r>
          <w:r>
            <w:fldChar w:fldCharType="separate"/>
          </w:r>
          <w:r>
            <w:fldChar w:fldCharType="end"/>
          </w:r>
        </w:p>
        <w:p>
          <w:pPr>
            <w:spacing w:beforeLines="50" w:afterLines="50" w:line="1000" w:lineRule="exact"/>
            <w:sectPr>
              <w:footerReference r:id="rId4" w:type="first"/>
              <w:footerReference r:id="rId3" w:type="default"/>
              <w:pgSz w:w="11906" w:h="16838"/>
              <w:pgMar w:top="1440" w:right="1800" w:bottom="1440" w:left="1800" w:header="851" w:footer="992" w:gutter="0"/>
              <w:pgNumType w:start="0"/>
              <w:cols w:space="425" w:num="1"/>
              <w:titlePg/>
              <w:docGrid w:type="lines" w:linePitch="312" w:charSpace="0"/>
            </w:sectPr>
          </w:pPr>
          <w:r>
            <w:rPr>
              <w:bCs/>
              <w:sz w:val="52"/>
              <w:szCs w:val="28"/>
              <w:lang w:val="zh-CN"/>
            </w:rPr>
            <w:fldChar w:fldCharType="end"/>
          </w:r>
        </w:p>
      </w:sdtContent>
    </w:sdt>
    <w:p>
      <w:pPr>
        <w:tabs>
          <w:tab w:val="left" w:pos="363"/>
          <w:tab w:val="center" w:pos="4153"/>
        </w:tabs>
        <w:spacing w:line="660" w:lineRule="exact"/>
        <w:ind w:firstLine="2248" w:firstLineChars="700"/>
        <w:jc w:val="both"/>
        <w:outlineLvl w:val="0"/>
        <w:rPr>
          <w:rFonts w:ascii="宋体" w:hAnsi="宋体"/>
          <w:b/>
          <w:sz w:val="32"/>
          <w:szCs w:val="32"/>
        </w:rPr>
      </w:pPr>
      <w:bookmarkStart w:id="0" w:name="_Toc523143572"/>
      <w:r>
        <w:rPr>
          <w:rFonts w:hint="eastAsia" w:ascii="宋体" w:hAnsi="宋体"/>
          <w:b/>
          <w:sz w:val="32"/>
          <w:szCs w:val="32"/>
        </w:rPr>
        <w:t>第一部分  公开竞价邀请函</w:t>
      </w:r>
      <w:bookmarkEnd w:id="0"/>
    </w:p>
    <w:p>
      <w:pPr>
        <w:spacing w:line="660" w:lineRule="exact"/>
        <w:jc w:val="center"/>
        <w:rPr>
          <w:rFonts w:ascii="方正黑体简体" w:eastAsia="方正黑体简体"/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40"/>
        <w:textAlignment w:val="auto"/>
        <w:outlineLvl w:val="9"/>
        <w:rPr>
          <w:rFonts w:ascii="仿宋_GB2312" w:eastAsia="仿宋_GB2312"/>
          <w:sz w:val="28"/>
          <w:szCs w:val="28"/>
        </w:rPr>
      </w:pPr>
      <w:bookmarkStart w:id="1" w:name="_Toc523143573"/>
      <w:r>
        <w:rPr>
          <w:rFonts w:hint="eastAsia" w:ascii="仿宋_GB2312" w:eastAsia="仿宋_GB2312"/>
          <w:sz w:val="28"/>
          <w:szCs w:val="28"/>
          <w:lang w:eastAsia="zh-CN"/>
        </w:rPr>
        <w:t>现向全社会发布公告，</w:t>
      </w:r>
      <w:r>
        <w:rPr>
          <w:rFonts w:hint="eastAsia" w:ascii="仿宋_GB2312" w:eastAsia="仿宋_GB2312"/>
          <w:sz w:val="28"/>
          <w:szCs w:val="28"/>
        </w:rPr>
        <w:t>邀请</w:t>
      </w:r>
      <w:r>
        <w:rPr>
          <w:rFonts w:hint="eastAsia" w:ascii="仿宋_GB2312" w:eastAsia="仿宋_GB2312"/>
          <w:sz w:val="28"/>
          <w:szCs w:val="28"/>
          <w:lang w:eastAsia="zh-CN"/>
        </w:rPr>
        <w:t>符合资质的</w:t>
      </w:r>
      <w:r>
        <w:rPr>
          <w:rFonts w:hint="eastAsia" w:ascii="仿宋_GB2312" w:eastAsia="仿宋_GB2312"/>
          <w:sz w:val="28"/>
          <w:szCs w:val="28"/>
        </w:rPr>
        <w:t>公司</w:t>
      </w:r>
      <w:r>
        <w:rPr>
          <w:rFonts w:hint="eastAsia" w:ascii="仿宋_GB2312" w:eastAsia="仿宋_GB2312"/>
          <w:sz w:val="28"/>
          <w:szCs w:val="28"/>
          <w:lang w:eastAsia="zh-CN"/>
        </w:rPr>
        <w:t>（单位）</w:t>
      </w:r>
      <w:r>
        <w:rPr>
          <w:rFonts w:hint="eastAsia" w:ascii="仿宋_GB2312" w:eastAsia="仿宋_GB2312"/>
          <w:sz w:val="28"/>
          <w:szCs w:val="28"/>
        </w:rPr>
        <w:t>参加</w:t>
      </w:r>
      <w:r>
        <w:rPr>
          <w:rFonts w:hint="eastAsia" w:ascii="仿宋_GB2312" w:eastAsia="仿宋_GB2312"/>
          <w:sz w:val="28"/>
          <w:szCs w:val="28"/>
          <w:lang w:eastAsia="zh-CN"/>
        </w:rPr>
        <w:t>张掖市兽医实验室废弃物处理服务的</w:t>
      </w:r>
      <w:r>
        <w:rPr>
          <w:rFonts w:hint="eastAsia" w:ascii="仿宋_GB2312" w:eastAsia="仿宋_GB2312"/>
          <w:sz w:val="28"/>
          <w:szCs w:val="28"/>
        </w:rPr>
        <w:t>采购。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textAlignment w:val="auto"/>
        <w:outlineLvl w:val="9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hAnsi="Times New Roman" w:eastAsia="仿宋_GB2312"/>
          <w:b/>
          <w:bCs/>
          <w:sz w:val="28"/>
          <w:szCs w:val="28"/>
          <w:lang w:eastAsia="zh-CN"/>
        </w:rPr>
        <w:t>一、</w:t>
      </w:r>
      <w:r>
        <w:rPr>
          <w:rFonts w:hint="eastAsia" w:ascii="仿宋_GB2312" w:hAnsi="Times New Roman" w:eastAsia="仿宋_GB2312"/>
          <w:b/>
          <w:bCs/>
          <w:sz w:val="28"/>
          <w:szCs w:val="28"/>
        </w:rPr>
        <w:t>公开</w:t>
      </w:r>
      <w:r>
        <w:rPr>
          <w:rFonts w:hint="eastAsia" w:ascii="仿宋_GB2312" w:hAnsi="Times New Roman" w:eastAsia="仿宋_GB2312"/>
          <w:b/>
          <w:bCs/>
          <w:sz w:val="28"/>
          <w:szCs w:val="28"/>
          <w:lang w:eastAsia="zh-CN"/>
        </w:rPr>
        <w:t>采购</w:t>
      </w:r>
      <w:r>
        <w:rPr>
          <w:rFonts w:ascii="仿宋_GB2312" w:eastAsia="仿宋_GB2312"/>
          <w:b/>
          <w:bCs/>
          <w:sz w:val="28"/>
          <w:szCs w:val="28"/>
        </w:rPr>
        <w:t>编号</w:t>
      </w:r>
      <w:r>
        <w:rPr>
          <w:rFonts w:hint="default" w:ascii="仿宋_GB2312" w:eastAsia="仿宋_GB2312"/>
          <w:sz w:val="28"/>
          <w:szCs w:val="28"/>
          <w:lang w:val="en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>ZYDJ</w:t>
      </w:r>
      <w:r>
        <w:rPr>
          <w:rFonts w:hint="eastAsia" w:ascii="仿宋_GB2312" w:eastAsia="仿宋_GB2312"/>
          <w:sz w:val="28"/>
          <w:szCs w:val="28"/>
          <w:lang w:eastAsia="zh-CN"/>
        </w:rPr>
        <w:t>202</w:t>
      </w:r>
      <w:r>
        <w:rPr>
          <w:rFonts w:hint="default" w:ascii="仿宋_GB2312" w:eastAsia="仿宋_GB2312"/>
          <w:sz w:val="28"/>
          <w:szCs w:val="28"/>
          <w:lang w:val="en" w:eastAsia="zh-CN"/>
        </w:rPr>
        <w:t>6</w:t>
      </w:r>
      <w:r>
        <w:rPr>
          <w:rFonts w:hint="eastAsia" w:ascii="仿宋_GB2312" w:eastAsia="仿宋_GB2312"/>
          <w:sz w:val="28"/>
          <w:szCs w:val="28"/>
          <w:lang w:eastAsia="zh-CN"/>
        </w:rPr>
        <w:t>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textAlignment w:val="auto"/>
        <w:outlineLvl w:val="9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二、</w:t>
      </w:r>
      <w:r>
        <w:rPr>
          <w:rFonts w:hint="eastAsia" w:ascii="仿宋_GB2312" w:eastAsia="仿宋_GB2312"/>
          <w:b/>
          <w:bCs/>
          <w:sz w:val="28"/>
          <w:szCs w:val="28"/>
        </w:rPr>
        <w:t>采购物品的基本信息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outlineLvl w:val="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202</w:t>
      </w:r>
      <w:r>
        <w:rPr>
          <w:rFonts w:hint="default" w:ascii="仿宋_GB2312" w:eastAsia="仿宋_GB2312"/>
          <w:sz w:val="28"/>
          <w:szCs w:val="28"/>
          <w:lang w:val="en" w:eastAsia="zh-CN"/>
        </w:rPr>
        <w:t>6-2028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年，张掖市动物卫生监督所兽医实验室、甘州区畜牧兽医工作站、临泽县农业农村局、高台县动物疫病预防控制中心、山丹县动物疫病预防控制中心、民乐县动物疫病预防控制中心、肃南县动物疫病预防控制中心7个兽医实验室需采购兽医实验室废弃物处理服务。每年拉运1次，费用由各实验室承担，拉运价格为单个兽医实验室废弃物处理所需一揽子价，包括包装、装卸、转运、处理及税费等所有费用。具体采购项目和参数见</w:t>
      </w:r>
      <w:r>
        <w:rPr>
          <w:rFonts w:hint="eastAsia" w:ascii="仿宋_GB2312" w:eastAsia="仿宋_GB2312"/>
          <w:sz w:val="28"/>
          <w:szCs w:val="28"/>
          <w:lang w:eastAsia="zh-CN"/>
        </w:rPr>
        <w:t>附件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right="0" w:rightChars="0"/>
        <w:textAlignment w:val="auto"/>
        <w:outlineLvl w:val="9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三、</w:t>
      </w:r>
      <w:r>
        <w:rPr>
          <w:rFonts w:hint="eastAsia" w:ascii="仿宋_GB2312" w:eastAsia="仿宋_GB2312"/>
          <w:b/>
          <w:bCs/>
          <w:sz w:val="28"/>
          <w:szCs w:val="28"/>
        </w:rPr>
        <w:t>对</w:t>
      </w: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参加采购公司（单位）</w:t>
      </w:r>
      <w:r>
        <w:rPr>
          <w:rFonts w:hint="eastAsia" w:ascii="仿宋_GB2312" w:eastAsia="仿宋_GB2312"/>
          <w:b/>
          <w:bCs/>
          <w:sz w:val="28"/>
          <w:szCs w:val="28"/>
        </w:rPr>
        <w:t>的要求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560"/>
        <w:jc w:val="left"/>
        <w:textAlignment w:val="auto"/>
        <w:outlineLvl w:val="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</w:t>
      </w:r>
      <w:r>
        <w:rPr>
          <w:rFonts w:hint="eastAsia" w:ascii="仿宋_GB2312" w:eastAsia="仿宋_GB2312"/>
          <w:sz w:val="28"/>
          <w:szCs w:val="28"/>
          <w:lang w:eastAsia="zh-CN"/>
        </w:rPr>
        <w:t>.</w:t>
      </w:r>
      <w:r>
        <w:rPr>
          <w:rFonts w:hint="eastAsia" w:ascii="仿宋_GB2312" w:eastAsia="仿宋_GB2312"/>
          <w:sz w:val="28"/>
          <w:szCs w:val="28"/>
        </w:rPr>
        <w:t>符合《中华人民共和国政府采购法》第二十二条规定；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560"/>
        <w:jc w:val="left"/>
        <w:textAlignment w:val="auto"/>
        <w:outlineLvl w:val="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</w:t>
      </w:r>
      <w:r>
        <w:rPr>
          <w:rFonts w:hint="eastAsia" w:ascii="仿宋_GB2312" w:eastAsia="仿宋_GB2312"/>
          <w:sz w:val="28"/>
          <w:szCs w:val="28"/>
          <w:lang w:eastAsia="zh-CN"/>
        </w:rPr>
        <w:t>.</w:t>
      </w:r>
      <w:r>
        <w:rPr>
          <w:rFonts w:hint="eastAsia" w:ascii="仿宋_GB2312" w:eastAsia="仿宋_GB2312"/>
          <w:sz w:val="28"/>
          <w:szCs w:val="28"/>
        </w:rPr>
        <w:t>本</w:t>
      </w:r>
      <w:r>
        <w:rPr>
          <w:rFonts w:hint="eastAsia" w:ascii="仿宋_GB2312" w:eastAsia="仿宋_GB2312"/>
          <w:sz w:val="28"/>
          <w:szCs w:val="28"/>
          <w:lang w:eastAsia="zh-CN"/>
        </w:rPr>
        <w:t>次采购</w:t>
      </w:r>
      <w:r>
        <w:rPr>
          <w:rFonts w:hint="eastAsia" w:ascii="仿宋_GB2312" w:eastAsia="仿宋_GB2312"/>
          <w:sz w:val="28"/>
          <w:szCs w:val="28"/>
        </w:rPr>
        <w:t>不接受联合体投标；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560"/>
        <w:jc w:val="left"/>
        <w:textAlignment w:val="auto"/>
        <w:outlineLvl w:val="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3.</w:t>
      </w:r>
      <w:r>
        <w:rPr>
          <w:rFonts w:hint="eastAsia" w:ascii="仿宋_GB2312" w:eastAsia="仿宋_GB2312"/>
          <w:sz w:val="28"/>
          <w:szCs w:val="28"/>
        </w:rPr>
        <w:t>无不良信用记录；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560"/>
        <w:jc w:val="left"/>
        <w:textAlignment w:val="auto"/>
        <w:outlineLvl w:val="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4.</w:t>
      </w:r>
      <w:r>
        <w:rPr>
          <w:rFonts w:hint="eastAsia" w:ascii="仿宋_GB2312" w:eastAsia="仿宋_GB2312"/>
          <w:sz w:val="28"/>
          <w:szCs w:val="28"/>
        </w:rPr>
        <w:t>参</w:t>
      </w:r>
      <w:r>
        <w:rPr>
          <w:rFonts w:hint="eastAsia" w:ascii="仿宋_GB2312" w:eastAsia="仿宋_GB2312"/>
          <w:sz w:val="28"/>
          <w:szCs w:val="28"/>
          <w:lang w:eastAsia="zh-CN"/>
        </w:rPr>
        <w:t>加采购工作</w:t>
      </w:r>
      <w:r>
        <w:rPr>
          <w:rFonts w:hint="eastAsia" w:ascii="仿宋_GB2312" w:eastAsia="仿宋_GB2312"/>
          <w:sz w:val="28"/>
          <w:szCs w:val="28"/>
        </w:rPr>
        <w:t>的费用自理。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560"/>
        <w:jc w:val="left"/>
        <w:textAlignment w:val="auto"/>
        <w:outlineLvl w:val="9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四</w:t>
      </w:r>
      <w:r>
        <w:rPr>
          <w:rFonts w:hint="eastAsia" w:ascii="仿宋_GB2312" w:eastAsia="仿宋_GB2312"/>
          <w:b/>
          <w:bCs/>
          <w:sz w:val="28"/>
          <w:szCs w:val="28"/>
        </w:rPr>
        <w:t>、相关事宜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560"/>
        <w:jc w:val="left"/>
        <w:textAlignment w:val="auto"/>
        <w:outlineLvl w:val="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1.招标控制价</w:t>
      </w:r>
      <w:r>
        <w:rPr>
          <w:rFonts w:hint="eastAsia" w:ascii="仿宋_GB2312" w:eastAsia="仿宋_GB2312"/>
          <w:sz w:val="28"/>
          <w:szCs w:val="28"/>
          <w:lang w:eastAsia="zh-CN"/>
        </w:rPr>
        <w:t>。起报</w:t>
      </w:r>
      <w:r>
        <w:rPr>
          <w:rFonts w:hint="eastAsia" w:ascii="仿宋_GB2312" w:eastAsia="仿宋_GB2312"/>
          <w:sz w:val="28"/>
          <w:szCs w:val="28"/>
        </w:rPr>
        <w:t>价为</w:t>
      </w:r>
      <w:r>
        <w:rPr>
          <w:rFonts w:hint="eastAsia" w:ascii="仿宋_GB2312" w:eastAsia="仿宋_GB2312"/>
          <w:sz w:val="28"/>
          <w:szCs w:val="28"/>
          <w:lang w:eastAsia="zh-CN"/>
        </w:rPr>
        <w:t>单个兽医实验室废弃物处理服务费，拉运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sz w:val="28"/>
          <w:szCs w:val="28"/>
          <w:lang w:eastAsia="zh-CN"/>
        </w:rPr>
        <w:t>次不超过</w:t>
      </w:r>
      <w:r>
        <w:rPr>
          <w:rFonts w:hint="default" w:ascii="仿宋_GB2312" w:eastAsia="仿宋_GB2312"/>
          <w:sz w:val="28"/>
          <w:szCs w:val="28"/>
          <w:lang w:val="en" w:eastAsia="zh-CN"/>
        </w:rPr>
        <w:t>5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,</w:t>
      </w:r>
      <w:r>
        <w:rPr>
          <w:rFonts w:hint="default" w:ascii="仿宋_GB2312" w:eastAsia="仿宋_GB2312"/>
          <w:sz w:val="28"/>
          <w:szCs w:val="28"/>
          <w:lang w:val="en" w:eastAsia="zh-CN"/>
        </w:rPr>
        <w:t>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00</w:t>
      </w:r>
      <w:r>
        <w:rPr>
          <w:rFonts w:hint="eastAsia" w:ascii="仿宋_GB2312" w:eastAsia="仿宋_GB2312"/>
          <w:sz w:val="28"/>
          <w:szCs w:val="28"/>
        </w:rPr>
        <w:t>元</w:t>
      </w:r>
      <w:r>
        <w:rPr>
          <w:rFonts w:hint="eastAsia" w:ascii="仿宋_GB2312" w:eastAsia="仿宋_GB2312"/>
          <w:sz w:val="28"/>
          <w:szCs w:val="28"/>
          <w:lang w:eastAsia="zh-CN"/>
        </w:rPr>
        <w:t>。起报价为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5000元，</w:t>
      </w:r>
      <w:r>
        <w:rPr>
          <w:rFonts w:hint="eastAsia" w:ascii="仿宋_GB2312" w:eastAsia="仿宋_GB2312"/>
          <w:sz w:val="28"/>
          <w:szCs w:val="28"/>
          <w:lang w:eastAsia="zh-CN"/>
        </w:rPr>
        <w:t>每次跟拍报价降幅不少于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100元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560"/>
        <w:jc w:val="left"/>
        <w:textAlignment w:val="auto"/>
        <w:outlineLvl w:val="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2.</w:t>
      </w:r>
      <w:r>
        <w:rPr>
          <w:rFonts w:hint="eastAsia" w:ascii="仿宋_GB2312" w:eastAsia="仿宋_GB2312"/>
          <w:sz w:val="28"/>
          <w:szCs w:val="28"/>
        </w:rPr>
        <w:t>招标方式</w:t>
      </w:r>
      <w:r>
        <w:rPr>
          <w:rFonts w:hint="eastAsia" w:ascii="仿宋_GB2312" w:eastAsia="仿宋_GB2312"/>
          <w:sz w:val="28"/>
          <w:szCs w:val="28"/>
          <w:lang w:eastAsia="zh-CN"/>
        </w:rPr>
        <w:t>。</w:t>
      </w:r>
      <w:r>
        <w:rPr>
          <w:rFonts w:hint="eastAsia" w:ascii="仿宋_GB2312" w:eastAsia="仿宋_GB2312"/>
          <w:sz w:val="28"/>
          <w:szCs w:val="28"/>
        </w:rPr>
        <w:t>本次招标</w:t>
      </w:r>
      <w:r>
        <w:rPr>
          <w:rFonts w:hint="eastAsia" w:ascii="仿宋_GB2312" w:eastAsia="仿宋_GB2312"/>
          <w:sz w:val="28"/>
          <w:szCs w:val="28"/>
          <w:lang w:eastAsia="zh-CN"/>
        </w:rPr>
        <w:t>线上和线下同时进行，每轮报价的最低价为下轮起报价，不限轮次，</w:t>
      </w:r>
      <w:r>
        <w:rPr>
          <w:rFonts w:hint="eastAsia" w:ascii="仿宋_GB2312" w:eastAsia="仿宋_GB2312"/>
          <w:sz w:val="28"/>
          <w:szCs w:val="28"/>
        </w:rPr>
        <w:t>最低</w:t>
      </w:r>
      <w:r>
        <w:rPr>
          <w:rFonts w:hint="eastAsia" w:ascii="仿宋_GB2312" w:eastAsia="仿宋_GB2312"/>
          <w:sz w:val="28"/>
          <w:szCs w:val="28"/>
          <w:lang w:eastAsia="zh-CN"/>
        </w:rPr>
        <w:t>价中标。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560"/>
        <w:jc w:val="left"/>
        <w:textAlignment w:val="auto"/>
        <w:outlineLvl w:val="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3.</w:t>
      </w:r>
      <w:r>
        <w:rPr>
          <w:rFonts w:hint="eastAsia" w:ascii="仿宋_GB2312" w:eastAsia="仿宋_GB2312"/>
          <w:sz w:val="28"/>
          <w:szCs w:val="28"/>
        </w:rPr>
        <w:t>响应单位</w:t>
      </w:r>
      <w:r>
        <w:rPr>
          <w:rFonts w:hint="eastAsia" w:ascii="仿宋_GB2312" w:eastAsia="仿宋_GB2312"/>
          <w:sz w:val="28"/>
          <w:szCs w:val="28"/>
          <w:lang w:eastAsia="zh-CN"/>
        </w:rPr>
        <w:t>。有效响应参与公司（单位）不少于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3家</w:t>
      </w:r>
      <w:r>
        <w:rPr>
          <w:rFonts w:hint="eastAsia" w:ascii="仿宋_GB2312" w:eastAsia="仿宋_GB2312"/>
          <w:sz w:val="28"/>
          <w:szCs w:val="28"/>
        </w:rPr>
        <w:t>，响应低于3家</w:t>
      </w:r>
      <w:r>
        <w:rPr>
          <w:rFonts w:hint="eastAsia" w:ascii="仿宋_GB2312" w:eastAsia="仿宋_GB2312"/>
          <w:sz w:val="28"/>
          <w:szCs w:val="28"/>
          <w:lang w:eastAsia="zh-CN"/>
        </w:rPr>
        <w:t>时，</w:t>
      </w:r>
      <w:r>
        <w:rPr>
          <w:rFonts w:hint="eastAsia" w:ascii="仿宋_GB2312" w:eastAsia="仿宋_GB2312"/>
          <w:sz w:val="28"/>
          <w:szCs w:val="28"/>
        </w:rPr>
        <w:t>本次招标按流标处理。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560"/>
        <w:jc w:val="left"/>
        <w:textAlignment w:val="auto"/>
        <w:outlineLvl w:val="9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4.报价顺序。报价顺序按照报名的时间顺序倒置，先报名的</w:t>
      </w:r>
      <w:r>
        <w:rPr>
          <w:rFonts w:hint="eastAsia" w:ascii="仿宋_GB2312" w:eastAsia="仿宋_GB2312"/>
          <w:sz w:val="28"/>
          <w:szCs w:val="28"/>
          <w:lang w:eastAsia="zh-CN"/>
        </w:rPr>
        <w:t>公司（单位）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最后报价，</w:t>
      </w:r>
      <w:r>
        <w:rPr>
          <w:rFonts w:hint="eastAsia" w:ascii="仿宋_GB2312" w:eastAsia="仿宋_GB2312"/>
          <w:sz w:val="28"/>
          <w:szCs w:val="28"/>
          <w:lang w:eastAsia="zh-CN"/>
        </w:rPr>
        <w:t>依次类推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。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560"/>
        <w:jc w:val="left"/>
        <w:textAlignment w:val="auto"/>
        <w:outlineLvl w:val="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5</w:t>
      </w:r>
      <w:r>
        <w:rPr>
          <w:rFonts w:hint="eastAsia" w:ascii="仿宋_GB2312" w:eastAsia="仿宋_GB2312"/>
          <w:sz w:val="28"/>
          <w:szCs w:val="28"/>
        </w:rPr>
        <w:t>.发放招标文件的时间、地点和方法</w:t>
      </w:r>
      <w:r>
        <w:rPr>
          <w:rFonts w:hint="eastAsia" w:ascii="仿宋_GB2312" w:eastAsia="仿宋_GB2312"/>
          <w:sz w:val="28"/>
          <w:szCs w:val="28"/>
          <w:lang w:eastAsia="zh-CN"/>
        </w:rPr>
        <w:t>。</w:t>
      </w:r>
      <w:r>
        <w:rPr>
          <w:rFonts w:hint="eastAsia" w:ascii="仿宋_GB2312" w:eastAsia="仿宋_GB2312"/>
          <w:sz w:val="28"/>
          <w:szCs w:val="28"/>
        </w:rPr>
        <w:t>202</w:t>
      </w:r>
      <w:r>
        <w:rPr>
          <w:rFonts w:hint="default" w:ascii="仿宋_GB2312" w:eastAsia="仿宋_GB2312"/>
          <w:sz w:val="28"/>
          <w:szCs w:val="28"/>
          <w:lang w:val="en" w:eastAsia="zh-CN"/>
        </w:rPr>
        <w:t>6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</w:t>
      </w:r>
      <w:r>
        <w:rPr>
          <w:rFonts w:hint="eastAsia" w:ascii="仿宋_GB2312" w:eastAsia="仿宋_GB2312"/>
          <w:sz w:val="28"/>
          <w:szCs w:val="28"/>
        </w:rPr>
        <w:t>日8点30分起至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default" w:ascii="仿宋_GB2312" w:eastAsia="仿宋_GB2312"/>
          <w:sz w:val="28"/>
          <w:szCs w:val="28"/>
          <w:lang w:val="en" w:eastAsia="zh-CN"/>
        </w:rPr>
        <w:t>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sz w:val="28"/>
          <w:szCs w:val="28"/>
        </w:rPr>
        <w:t>日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8</w:t>
      </w:r>
      <w:r>
        <w:rPr>
          <w:rFonts w:hint="eastAsia" w:ascii="仿宋_GB2312" w:eastAsia="仿宋_GB2312"/>
          <w:sz w:val="28"/>
          <w:szCs w:val="28"/>
        </w:rPr>
        <w:t>点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sz w:val="28"/>
          <w:szCs w:val="28"/>
        </w:rPr>
        <w:t>0分止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,共</w:t>
      </w:r>
      <w:r>
        <w:rPr>
          <w:rFonts w:hint="default" w:ascii="仿宋_GB2312" w:eastAsia="仿宋_GB2312"/>
          <w:sz w:val="28"/>
          <w:szCs w:val="28"/>
          <w:lang w:val="en" w:eastAsia="zh-CN"/>
        </w:rPr>
        <w:t>3</w:t>
      </w:r>
      <w:r>
        <w:rPr>
          <w:rFonts w:hint="eastAsia" w:ascii="仿宋_GB2312" w:eastAsia="仿宋_GB2312"/>
          <w:sz w:val="28"/>
          <w:szCs w:val="28"/>
          <w:lang w:val="en" w:eastAsia="zh-CN"/>
        </w:rPr>
        <w:t>天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。</w:t>
      </w:r>
      <w:r>
        <w:rPr>
          <w:rFonts w:hint="eastAsia" w:ascii="仿宋_GB2312" w:eastAsia="仿宋_GB2312"/>
          <w:sz w:val="28"/>
          <w:szCs w:val="28"/>
        </w:rPr>
        <w:t>请符合资质的</w:t>
      </w:r>
      <w:r>
        <w:rPr>
          <w:rFonts w:hint="eastAsia" w:ascii="仿宋_GB2312" w:eastAsia="仿宋_GB2312"/>
          <w:sz w:val="28"/>
          <w:szCs w:val="28"/>
          <w:lang w:eastAsia="zh-CN"/>
        </w:rPr>
        <w:t>公司（单位）</w:t>
      </w:r>
      <w:r>
        <w:rPr>
          <w:rFonts w:hint="eastAsia" w:ascii="仿宋_GB2312" w:eastAsia="仿宋_GB2312"/>
          <w:sz w:val="28"/>
          <w:szCs w:val="28"/>
        </w:rPr>
        <w:t>在张掖市畜牧兽医局网</w:t>
      </w:r>
      <w:r>
        <w:rPr>
          <w:rFonts w:hint="eastAsia" w:ascii="仿宋_GB2312" w:eastAsia="仿宋_GB2312"/>
          <w:sz w:val="28"/>
          <w:szCs w:val="28"/>
          <w:lang w:eastAsia="zh-CN"/>
        </w:rPr>
        <w:t>站</w:t>
      </w:r>
      <w:r>
        <w:rPr>
          <w:rFonts w:hint="eastAsia" w:ascii="仿宋_GB2312" w:eastAsia="仿宋_GB2312"/>
          <w:sz w:val="28"/>
          <w:szCs w:val="28"/>
        </w:rPr>
        <w:t>下载</w:t>
      </w:r>
      <w:r>
        <w:rPr>
          <w:rFonts w:hint="eastAsia" w:ascii="仿宋_GB2312" w:eastAsia="仿宋_GB2312"/>
          <w:sz w:val="28"/>
          <w:szCs w:val="28"/>
          <w:lang w:eastAsia="zh-CN"/>
        </w:rPr>
        <w:t>招标文件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560"/>
        <w:jc w:val="left"/>
        <w:textAlignment w:val="auto"/>
        <w:outlineLvl w:val="9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6</w:t>
      </w:r>
      <w:r>
        <w:rPr>
          <w:rFonts w:hint="eastAsia" w:ascii="仿宋_GB2312" w:eastAsia="仿宋_GB2312"/>
          <w:sz w:val="28"/>
          <w:szCs w:val="28"/>
        </w:rPr>
        <w:t>.投标截止时间</w:t>
      </w:r>
      <w:r>
        <w:rPr>
          <w:rFonts w:hint="eastAsia" w:ascii="仿宋_GB2312" w:eastAsia="仿宋_GB2312"/>
          <w:sz w:val="28"/>
          <w:szCs w:val="28"/>
          <w:lang w:eastAsia="zh-CN"/>
        </w:rPr>
        <w:t>。</w:t>
      </w:r>
      <w:r>
        <w:rPr>
          <w:rFonts w:hint="eastAsia" w:ascii="仿宋_GB2312" w:eastAsia="仿宋_GB2312"/>
          <w:sz w:val="28"/>
          <w:szCs w:val="28"/>
        </w:rPr>
        <w:t>202</w:t>
      </w:r>
      <w:r>
        <w:rPr>
          <w:rFonts w:hint="default" w:ascii="仿宋_GB2312" w:eastAsia="仿宋_GB2312"/>
          <w:sz w:val="28"/>
          <w:szCs w:val="28"/>
          <w:lang w:val="en" w:eastAsia="zh-CN"/>
        </w:rPr>
        <w:t>6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default" w:ascii="仿宋_GB2312" w:eastAsia="仿宋_GB2312"/>
          <w:sz w:val="28"/>
          <w:szCs w:val="28"/>
          <w:lang w:val="en" w:eastAsia="zh-CN"/>
        </w:rPr>
        <w:t>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sz w:val="28"/>
          <w:szCs w:val="28"/>
        </w:rPr>
        <w:t>日18时00分</w:t>
      </w:r>
      <w:r>
        <w:rPr>
          <w:rFonts w:hint="eastAsia" w:ascii="仿宋_GB2312" w:eastAsia="仿宋_GB2312"/>
          <w:sz w:val="28"/>
          <w:szCs w:val="28"/>
          <w:lang w:eastAsia="zh-CN"/>
        </w:rPr>
        <w:t>。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560"/>
        <w:jc w:val="left"/>
        <w:textAlignment w:val="auto"/>
        <w:outlineLvl w:val="9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7.竞价时间。202</w:t>
      </w:r>
      <w:r>
        <w:rPr>
          <w:rFonts w:hint="default" w:ascii="仿宋_GB2312" w:eastAsia="仿宋_GB2312"/>
          <w:sz w:val="28"/>
          <w:szCs w:val="28"/>
          <w:lang w:val="en" w:eastAsia="zh-CN"/>
        </w:rPr>
        <w:t>6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年</w:t>
      </w:r>
      <w:r>
        <w:rPr>
          <w:rFonts w:hint="default" w:ascii="仿宋_GB2312" w:eastAsia="仿宋_GB2312"/>
          <w:sz w:val="28"/>
          <w:szCs w:val="28"/>
          <w:lang w:val="en" w:eastAsia="zh-CN"/>
        </w:rPr>
        <w:t>3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月</w:t>
      </w:r>
      <w:r>
        <w:rPr>
          <w:rFonts w:hint="default" w:ascii="仿宋_GB2312" w:eastAsia="仿宋_GB2312"/>
          <w:sz w:val="28"/>
          <w:szCs w:val="28"/>
          <w:lang w:val="en" w:eastAsia="zh-CN"/>
        </w:rPr>
        <w:t>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4日下午15时00分。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562" w:firstLineChars="200"/>
        <w:textAlignment w:val="auto"/>
        <w:outlineLvl w:val="9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五、</w:t>
      </w:r>
      <w:r>
        <w:rPr>
          <w:rFonts w:hint="eastAsia" w:ascii="仿宋_GB2312" w:eastAsia="仿宋_GB2312"/>
          <w:b/>
          <w:bCs/>
          <w:sz w:val="28"/>
          <w:szCs w:val="28"/>
        </w:rPr>
        <w:t>联系人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sz w:val="28"/>
          <w:szCs w:val="28"/>
          <w:lang w:eastAsia="zh-CN"/>
        </w:rPr>
        <w:t>李科长</w:t>
      </w:r>
      <w:r>
        <w:rPr>
          <w:rFonts w:hint="eastAsia"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sz w:val="28"/>
          <w:szCs w:val="28"/>
          <w:lang w:eastAsia="zh-CN"/>
        </w:rPr>
        <w:t>，</w:t>
      </w:r>
      <w:r>
        <w:rPr>
          <w:rFonts w:hint="eastAsia" w:ascii="仿宋_GB2312" w:eastAsia="仿宋_GB2312"/>
          <w:sz w:val="28"/>
          <w:szCs w:val="28"/>
        </w:rPr>
        <w:t xml:space="preserve">  </w:t>
      </w:r>
      <w:r>
        <w:rPr>
          <w:rFonts w:hint="eastAsia" w:ascii="仿宋_GB2312" w:eastAsia="仿宋_GB2312"/>
          <w:b/>
          <w:bCs/>
          <w:sz w:val="28"/>
          <w:szCs w:val="28"/>
        </w:rPr>
        <w:t>联系电话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15294016725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联系邮箱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fldChar w:fldCharType="begin"/>
      </w:r>
      <w:r>
        <w:rPr>
          <w:rFonts w:hint="eastAsia" w:ascii="仿宋_GB2312" w:eastAsia="仿宋_GB2312"/>
          <w:sz w:val="28"/>
          <w:szCs w:val="28"/>
          <w:lang w:val="en-US" w:eastAsia="zh-CN"/>
        </w:rPr>
        <w:instrText xml:space="preserve"> HYPERLINK "mailto:136668776@qq.com" </w:instrText>
      </w:r>
      <w:r>
        <w:rPr>
          <w:rFonts w:hint="eastAsia" w:ascii="仿宋_GB2312" w:eastAsia="仿宋_GB2312"/>
          <w:sz w:val="28"/>
          <w:szCs w:val="28"/>
          <w:lang w:val="en-US" w:eastAsia="zh-CN"/>
        </w:rPr>
        <w:fldChar w:fldCharType="separate"/>
      </w:r>
      <w:r>
        <w:rPr>
          <w:rStyle w:val="10"/>
          <w:rFonts w:hint="eastAsia" w:ascii="仿宋_GB2312" w:eastAsia="仿宋_GB2312"/>
          <w:sz w:val="28"/>
          <w:szCs w:val="28"/>
          <w:lang w:val="en-US" w:eastAsia="zh-CN"/>
        </w:rPr>
        <w:t>550132514@qq.com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eastAsia="仿宋_GB2312"/>
          <w:sz w:val="28"/>
          <w:szCs w:val="28"/>
          <w:lang w:val="en-US" w:eastAsia="zh-CN"/>
        </w:rPr>
      </w:pPr>
      <w:bookmarkStart w:id="12" w:name="_GoBack"/>
      <w:bookmarkEnd w:id="1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/>
        <w:jc w:val="center"/>
        <w:textAlignment w:val="auto"/>
        <w:outlineLvl w:val="9"/>
        <w:rPr>
          <w:rFonts w:hint="eastAsia" w:ascii="仿宋_GB2312" w:eastAsia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/>
        <w:jc w:val="center"/>
        <w:textAlignment w:val="auto"/>
        <w:outlineLvl w:val="9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         </w:t>
      </w:r>
      <w:r>
        <w:rPr>
          <w:rFonts w:hint="eastAsia" w:ascii="仿宋_GB2312" w:eastAsia="仿宋_GB2312"/>
          <w:sz w:val="28"/>
          <w:szCs w:val="28"/>
        </w:rPr>
        <w:t>张掖市动物卫生监督所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/>
        <w:jc w:val="center"/>
        <w:textAlignment w:val="auto"/>
        <w:outlineLvl w:val="9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ascii="仿宋_GB2312" w:eastAsia="仿宋_GB2312"/>
          <w:sz w:val="28"/>
          <w:szCs w:val="28"/>
        </w:rPr>
        <w:t xml:space="preserve">               </w:t>
      </w:r>
      <w:r>
        <w:rPr>
          <w:rFonts w:hint="eastAsia" w:ascii="仿宋_GB2312" w:eastAsia="仿宋_GB2312"/>
          <w:sz w:val="28"/>
          <w:szCs w:val="28"/>
        </w:rPr>
        <w:t xml:space="preserve">  </w:t>
      </w:r>
      <w:r>
        <w:rPr>
          <w:rFonts w:ascii="仿宋_GB2312" w:eastAsia="仿宋_GB2312"/>
          <w:sz w:val="28"/>
          <w:szCs w:val="28"/>
        </w:rPr>
        <w:t>20</w:t>
      </w:r>
      <w:r>
        <w:rPr>
          <w:rFonts w:hint="eastAsia" w:ascii="仿宋_GB2312" w:eastAsia="仿宋_GB2312"/>
          <w:sz w:val="28"/>
          <w:szCs w:val="28"/>
        </w:rPr>
        <w:t>2</w:t>
      </w:r>
      <w:r>
        <w:rPr>
          <w:rFonts w:hint="default" w:ascii="仿宋_GB2312" w:eastAsia="仿宋_GB2312"/>
          <w:sz w:val="28"/>
          <w:szCs w:val="28"/>
          <w:lang w:val="en" w:eastAsia="zh-CN"/>
        </w:rPr>
        <w:t>6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/>
        <w:jc w:val="center"/>
        <w:textAlignment w:val="auto"/>
        <w:outlineLvl w:val="9"/>
        <w:rPr>
          <w:rFonts w:hint="eastAsia" w:ascii="仿宋_GB2312" w:eastAsia="仿宋_GB2312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660" w:lineRule="exact"/>
        <w:jc w:val="both"/>
        <w:outlineLvl w:val="0"/>
      </w:pPr>
    </w:p>
    <w:p>
      <w:pPr>
        <w:numPr>
          <w:ilvl w:val="0"/>
          <w:numId w:val="0"/>
        </w:numPr>
        <w:spacing w:line="660" w:lineRule="exact"/>
        <w:jc w:val="both"/>
        <w:outlineLvl w:val="0"/>
      </w:pPr>
    </w:p>
    <w:p>
      <w:pPr>
        <w:numPr>
          <w:ilvl w:val="0"/>
          <w:numId w:val="0"/>
        </w:numPr>
        <w:spacing w:line="660" w:lineRule="exact"/>
        <w:jc w:val="both"/>
        <w:outlineLvl w:val="0"/>
      </w:pPr>
    </w:p>
    <w:p>
      <w:pPr>
        <w:numPr>
          <w:ilvl w:val="0"/>
          <w:numId w:val="0"/>
        </w:numPr>
        <w:spacing w:line="660" w:lineRule="exact"/>
        <w:jc w:val="both"/>
        <w:outlineLvl w:val="0"/>
      </w:pPr>
    </w:p>
    <w:p>
      <w:pPr>
        <w:numPr>
          <w:ilvl w:val="0"/>
          <w:numId w:val="0"/>
        </w:numPr>
        <w:spacing w:line="660" w:lineRule="exact"/>
        <w:jc w:val="both"/>
        <w:outlineLvl w:val="0"/>
      </w:pPr>
    </w:p>
    <w:p>
      <w:pPr>
        <w:numPr>
          <w:ilvl w:val="0"/>
          <w:numId w:val="0"/>
        </w:numPr>
        <w:spacing w:line="660" w:lineRule="exact"/>
        <w:jc w:val="both"/>
        <w:outlineLvl w:val="0"/>
      </w:pPr>
    </w:p>
    <w:p>
      <w:pPr>
        <w:jc w:val="center"/>
        <w:rPr>
          <w:rFonts w:hint="eastAsia" w:ascii="宋体" w:hAnsi="宋体"/>
          <w:b/>
          <w:sz w:val="32"/>
          <w:szCs w:val="32"/>
        </w:rPr>
      </w:pPr>
    </w:p>
    <w:p>
      <w:pPr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第</w:t>
      </w:r>
      <w:r>
        <w:rPr>
          <w:rFonts w:hint="eastAsia" w:ascii="宋体" w:hAnsi="宋体"/>
          <w:b/>
          <w:sz w:val="32"/>
          <w:szCs w:val="32"/>
          <w:lang w:eastAsia="zh-CN"/>
        </w:rPr>
        <w:t>二</w:t>
      </w:r>
      <w:r>
        <w:rPr>
          <w:rFonts w:hint="eastAsia" w:ascii="宋体" w:hAnsi="宋体"/>
          <w:b/>
          <w:sz w:val="32"/>
          <w:szCs w:val="32"/>
        </w:rPr>
        <w:t>部分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/>
          <w:b/>
          <w:sz w:val="32"/>
          <w:szCs w:val="32"/>
        </w:rPr>
        <w:t xml:space="preserve"> 公开竞价须知</w:t>
      </w:r>
      <w:bookmarkEnd w:id="1"/>
    </w:p>
    <w:p>
      <w:pPr>
        <w:numPr>
          <w:ilvl w:val="0"/>
          <w:numId w:val="0"/>
        </w:numPr>
        <w:spacing w:line="660" w:lineRule="exact"/>
        <w:jc w:val="both"/>
        <w:outlineLvl w:val="0"/>
        <w:rPr>
          <w:rFonts w:hint="eastAsia" w:ascii="宋体" w:hAnsi="宋体"/>
          <w:b/>
          <w:sz w:val="32"/>
          <w:szCs w:val="32"/>
        </w:rPr>
      </w:pP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为了维护竞价人和采购人的利益，使采购工作公开、公平、公正、规范、廉洁、高效的进行，现就竞价中有关事宜告示如下：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（一）竞价人应当认真完整地填写竞价文件，字迹要清晰工整，不得涂改、加行。竞价文件填写完毕，竞价人</w:t>
      </w:r>
      <w:r>
        <w:rPr>
          <w:rFonts w:ascii="仿宋_GB2312" w:hAnsi="宋体" w:eastAsia="仿宋_GB2312"/>
          <w:sz w:val="28"/>
          <w:szCs w:val="28"/>
        </w:rPr>
        <w:t>签章</w:t>
      </w:r>
      <w:r>
        <w:rPr>
          <w:rFonts w:hint="eastAsia" w:ascii="仿宋_GB2312" w:hAnsi="宋体" w:eastAsia="仿宋_GB2312"/>
          <w:sz w:val="28"/>
          <w:szCs w:val="28"/>
        </w:rPr>
        <w:t>后，竞价文件方有效。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（二）竞价文件的组成：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1．</w:t>
      </w:r>
      <w:bookmarkStart w:id="2" w:name="_Hlk522786964"/>
      <w:r>
        <w:rPr>
          <w:rFonts w:hint="eastAsia" w:ascii="仿宋_GB2312" w:hAnsi="宋体" w:eastAsia="仿宋_GB2312"/>
          <w:sz w:val="28"/>
          <w:szCs w:val="28"/>
        </w:rPr>
        <w:t>竞价函</w:t>
      </w:r>
      <w:bookmarkEnd w:id="2"/>
      <w:r>
        <w:rPr>
          <w:rFonts w:hint="eastAsia" w:ascii="仿宋_GB2312" w:hAnsi="宋体" w:eastAsia="仿宋_GB2312"/>
          <w:sz w:val="28"/>
          <w:szCs w:val="28"/>
        </w:rPr>
        <w:t>(格式附后)；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ascii="仿宋_GB2312" w:hAnsi="宋体" w:eastAsia="仿宋_GB2312"/>
          <w:sz w:val="28"/>
          <w:szCs w:val="28"/>
        </w:rPr>
        <w:t>2</w:t>
      </w:r>
      <w:r>
        <w:rPr>
          <w:rFonts w:hint="eastAsia" w:ascii="仿宋_GB2312" w:hAnsi="宋体" w:eastAsia="仿宋_GB2312"/>
          <w:sz w:val="28"/>
          <w:szCs w:val="28"/>
        </w:rPr>
        <w:t>．竞价承诺书(格式附后)；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3．相关资质证明文件，包括：在中华人民共和国境内注册，具有独立法人资格，需提供具有统一社会信用代码的</w:t>
      </w:r>
      <w:r>
        <w:rPr>
          <w:rFonts w:hint="eastAsia" w:ascii="仿宋_GB2312" w:eastAsia="仿宋_GB2312"/>
          <w:sz w:val="28"/>
          <w:szCs w:val="28"/>
        </w:rPr>
        <w:t>有关处理实验室废弃物经营许可证，</w:t>
      </w:r>
      <w:r>
        <w:rPr>
          <w:rFonts w:hint="eastAsia" w:ascii="仿宋_GB2312" w:eastAsia="仿宋_GB2312"/>
          <w:sz w:val="28"/>
          <w:szCs w:val="28"/>
          <w:lang w:eastAsia="zh-CN"/>
        </w:rPr>
        <w:t>且</w:t>
      </w:r>
      <w:r>
        <w:rPr>
          <w:rFonts w:hint="eastAsia" w:ascii="仿宋_GB2312" w:eastAsia="仿宋_GB2312"/>
          <w:sz w:val="28"/>
          <w:szCs w:val="28"/>
        </w:rPr>
        <w:t>同时具有处置和运输实验室废弃物的资质，提供相关证明材料</w:t>
      </w:r>
      <w:r>
        <w:rPr>
          <w:rFonts w:hint="eastAsia" w:ascii="仿宋_GB2312" w:hAnsi="宋体" w:eastAsia="仿宋_GB2312"/>
          <w:sz w:val="28"/>
          <w:szCs w:val="28"/>
        </w:rPr>
        <w:t>；无不良信用记录；竞价机构法人身份证、用于本项目采购的竞价人身份证。</w:t>
      </w:r>
    </w:p>
    <w:p>
      <w:pPr>
        <w:spacing w:line="480" w:lineRule="exact"/>
        <w:ind w:firstLine="48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竞价方应将竞价文件加盖单位公章在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202</w:t>
      </w:r>
      <w:r>
        <w:rPr>
          <w:rFonts w:hint="default" w:ascii="仿宋_GB2312" w:hAnsi="宋体" w:eastAsia="仿宋_GB2312"/>
          <w:color w:val="auto"/>
          <w:sz w:val="28"/>
          <w:szCs w:val="28"/>
          <w:lang w:val="en" w:eastAsia="zh-CN"/>
        </w:rPr>
        <w:t>6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年</w:t>
      </w:r>
      <w:r>
        <w:rPr>
          <w:rFonts w:hint="eastAsia" w:ascii="仿宋_GB2312" w:hAnsi="宋体" w:eastAsia="仿宋_GB2312"/>
          <w:color w:val="auto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月</w:t>
      </w:r>
      <w:r>
        <w:rPr>
          <w:rFonts w:hint="eastAsia" w:ascii="仿宋_GB2312" w:hAnsi="宋体" w:eastAsia="仿宋_GB2312"/>
          <w:color w:val="auto"/>
          <w:sz w:val="28"/>
          <w:szCs w:val="28"/>
          <w:u w:val="single"/>
          <w:lang w:val="en-US" w:eastAsia="zh-CN"/>
        </w:rPr>
        <w:t>23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日</w:t>
      </w:r>
      <w:r>
        <w:rPr>
          <w:rFonts w:hint="eastAsia" w:ascii="仿宋_GB2312" w:hAnsi="宋体" w:eastAsia="仿宋_GB2312"/>
          <w:color w:val="auto"/>
          <w:sz w:val="28"/>
          <w:szCs w:val="28"/>
          <w:lang w:val="en-US" w:eastAsia="zh-CN"/>
        </w:rPr>
        <w:t>18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时00</w:t>
      </w:r>
      <w:r>
        <w:rPr>
          <w:rFonts w:hint="eastAsia" w:ascii="仿宋_GB2312" w:hAnsi="宋体" w:eastAsia="仿宋_GB2312"/>
          <w:sz w:val="28"/>
          <w:szCs w:val="28"/>
        </w:rPr>
        <w:t>分前交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至张掖</w:t>
      </w:r>
      <w:r>
        <w:rPr>
          <w:rFonts w:hint="eastAsia" w:ascii="仿宋_GB2312" w:hAnsi="宋体" w:eastAsia="仿宋_GB2312"/>
          <w:sz w:val="28"/>
          <w:szCs w:val="28"/>
        </w:rPr>
        <w:t>市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动物卫生监督所</w:t>
      </w:r>
      <w:r>
        <w:rPr>
          <w:rFonts w:hint="eastAsia" w:ascii="仿宋_GB2312" w:hAnsi="宋体" w:eastAsia="仿宋_GB2312"/>
          <w:sz w:val="28"/>
          <w:szCs w:val="28"/>
        </w:rPr>
        <w:t>。</w:t>
      </w:r>
    </w:p>
    <w:p>
      <w:pPr>
        <w:spacing w:line="480" w:lineRule="exact"/>
        <w:ind w:firstLine="48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（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三</w:t>
      </w:r>
      <w:r>
        <w:rPr>
          <w:rFonts w:hint="eastAsia" w:ascii="仿宋_GB2312" w:hAnsi="宋体" w:eastAsia="仿宋_GB2312"/>
          <w:sz w:val="28"/>
          <w:szCs w:val="28"/>
        </w:rPr>
        <w:t>）竞价人应在竞价前，就采购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事项</w:t>
      </w:r>
      <w:r>
        <w:rPr>
          <w:rFonts w:hint="eastAsia" w:ascii="仿宋_GB2312" w:hAnsi="宋体" w:eastAsia="仿宋_GB2312"/>
          <w:sz w:val="28"/>
          <w:szCs w:val="28"/>
        </w:rPr>
        <w:t>的相关情况主动向采购人进行咨询；完成报名的意向竞价方都视同已确认了采购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事项</w:t>
      </w:r>
      <w:r>
        <w:rPr>
          <w:rFonts w:hint="eastAsia" w:ascii="仿宋_GB2312" w:hAnsi="宋体" w:eastAsia="仿宋_GB2312"/>
          <w:sz w:val="28"/>
          <w:szCs w:val="28"/>
        </w:rPr>
        <w:t>等要求，自愿承担因上述原因导致的一切后果和法律责任。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（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四</w:t>
      </w:r>
      <w:r>
        <w:rPr>
          <w:rFonts w:hint="eastAsia" w:ascii="仿宋_GB2312" w:hAnsi="宋体" w:eastAsia="仿宋_GB2312"/>
          <w:sz w:val="28"/>
          <w:szCs w:val="28"/>
        </w:rPr>
        <w:t>）有下列情况之一者，竞价文件视为无效：</w:t>
      </w:r>
    </w:p>
    <w:p>
      <w:pPr>
        <w:spacing w:line="480" w:lineRule="exact"/>
        <w:ind w:firstLine="57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1．资质证明文件不全的；</w:t>
      </w:r>
    </w:p>
    <w:p>
      <w:pPr>
        <w:spacing w:line="480" w:lineRule="exact"/>
        <w:ind w:firstLine="57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2．《竞价文件》未按要求</w:t>
      </w:r>
      <w:r>
        <w:rPr>
          <w:rFonts w:ascii="仿宋_GB2312" w:hAnsi="宋体" w:eastAsia="仿宋_GB2312"/>
          <w:sz w:val="28"/>
          <w:szCs w:val="28"/>
        </w:rPr>
        <w:t>签章</w:t>
      </w:r>
      <w:r>
        <w:rPr>
          <w:rFonts w:hint="eastAsia" w:ascii="仿宋_GB2312" w:hAnsi="宋体" w:eastAsia="仿宋_GB2312"/>
          <w:sz w:val="28"/>
          <w:szCs w:val="28"/>
        </w:rPr>
        <w:t>的；</w:t>
      </w:r>
    </w:p>
    <w:p>
      <w:pPr>
        <w:spacing w:line="480" w:lineRule="exact"/>
        <w:ind w:firstLine="57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3．《竞价文件》填写潦草，字迹或数据难以辨认的；</w:t>
      </w:r>
    </w:p>
    <w:p>
      <w:pPr>
        <w:spacing w:line="480" w:lineRule="exact"/>
        <w:ind w:firstLine="570"/>
        <w:rPr>
          <w:rFonts w:ascii="仿宋_GB2312" w:hAnsi="宋体" w:eastAsia="仿宋_GB2312"/>
          <w:sz w:val="28"/>
          <w:szCs w:val="28"/>
        </w:rPr>
      </w:pPr>
      <w:r>
        <w:rPr>
          <w:rFonts w:ascii="仿宋_GB2312" w:hAnsi="宋体" w:eastAsia="仿宋_GB2312"/>
          <w:sz w:val="28"/>
          <w:szCs w:val="28"/>
        </w:rPr>
        <w:t>4</w:t>
      </w:r>
      <w:r>
        <w:rPr>
          <w:rFonts w:hint="eastAsia" w:ascii="仿宋_GB2312" w:hAnsi="宋体" w:eastAsia="仿宋_GB2312"/>
          <w:sz w:val="28"/>
          <w:szCs w:val="28"/>
        </w:rPr>
        <w:t>．竞价方代表未按时到会，又没有委托代理人的；</w:t>
      </w:r>
    </w:p>
    <w:p>
      <w:pPr>
        <w:spacing w:line="480" w:lineRule="exact"/>
        <w:ind w:firstLine="57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5．未</w:t>
      </w:r>
      <w:r>
        <w:rPr>
          <w:rFonts w:ascii="仿宋_GB2312" w:hAnsi="宋体" w:eastAsia="仿宋_GB2312"/>
          <w:sz w:val="28"/>
          <w:szCs w:val="28"/>
        </w:rPr>
        <w:t>按</w:t>
      </w:r>
      <w:r>
        <w:rPr>
          <w:rFonts w:hint="eastAsia" w:ascii="仿宋_GB2312" w:hAnsi="宋体" w:eastAsia="仿宋_GB2312"/>
          <w:sz w:val="28"/>
          <w:szCs w:val="28"/>
        </w:rPr>
        <w:t>要求提交《竞价文件》的。</w:t>
      </w:r>
    </w:p>
    <w:p>
      <w:pPr>
        <w:spacing w:line="480" w:lineRule="exact"/>
        <w:ind w:firstLine="57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（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五</w:t>
      </w:r>
      <w:r>
        <w:rPr>
          <w:rFonts w:hint="eastAsia" w:ascii="仿宋_GB2312" w:hAnsi="宋体" w:eastAsia="仿宋_GB2312"/>
          <w:sz w:val="28"/>
          <w:szCs w:val="28"/>
        </w:rPr>
        <w:t>）竞价</w:t>
      </w:r>
      <w:r>
        <w:rPr>
          <w:rFonts w:ascii="仿宋_GB2312" w:hAnsi="宋体" w:eastAsia="仿宋_GB2312"/>
          <w:sz w:val="28"/>
          <w:szCs w:val="28"/>
        </w:rPr>
        <w:t>要求</w:t>
      </w:r>
    </w:p>
    <w:p>
      <w:pPr>
        <w:spacing w:line="480" w:lineRule="exact"/>
        <w:ind w:firstLine="570"/>
        <w:rPr>
          <w:rFonts w:ascii="仿宋_GB2312" w:hAnsi="宋体" w:eastAsia="仿宋_GB2312"/>
          <w:color w:val="FF0000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请各位竞价人，保持谨慎性原则，在不高于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市场</w:t>
      </w:r>
      <w:r>
        <w:rPr>
          <w:rFonts w:hint="eastAsia" w:ascii="仿宋_GB2312" w:hAnsi="宋体" w:eastAsia="仿宋_GB2312"/>
          <w:sz w:val="28"/>
          <w:szCs w:val="28"/>
        </w:rPr>
        <w:t>标准且不低于公司成本价格的基础上，合理报价。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（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六</w:t>
      </w:r>
      <w:r>
        <w:rPr>
          <w:rFonts w:hint="eastAsia" w:ascii="仿宋_GB2312" w:hAnsi="宋体" w:eastAsia="仿宋_GB2312"/>
          <w:sz w:val="28"/>
          <w:szCs w:val="28"/>
        </w:rPr>
        <w:t>）竞价方法</w:t>
      </w:r>
    </w:p>
    <w:p>
      <w:pPr>
        <w:spacing w:line="48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本次竞价采用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现场竞价进行</w:t>
      </w:r>
      <w:r>
        <w:rPr>
          <w:rFonts w:hint="eastAsia" w:ascii="仿宋_GB2312" w:hAnsi="仿宋" w:eastAsia="仿宋_GB2312"/>
          <w:sz w:val="28"/>
          <w:szCs w:val="28"/>
        </w:rPr>
        <w:t>、有效最低报价者得的方式，确定成交人。即：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报价顺序按照报名的时间顺序倒置，</w:t>
      </w:r>
      <w:r>
        <w:rPr>
          <w:rFonts w:hint="eastAsia" w:ascii="仿宋_GB2312" w:hAnsi="仿宋" w:eastAsia="仿宋_GB2312"/>
          <w:sz w:val="28"/>
          <w:szCs w:val="28"/>
        </w:rPr>
        <w:t>公司代表依次进行第一轮报价，宣布最低报价后，开始第二轮报价。第二轮报价结束后，宣布最低报价后，开始第三轮报价。如此循环报价，直至报出的最低价再无人竞价为止。</w:t>
      </w:r>
    </w:p>
    <w:p>
      <w:pPr>
        <w:spacing w:line="48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（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七</w:t>
      </w:r>
      <w:r>
        <w:rPr>
          <w:rFonts w:hint="eastAsia" w:ascii="仿宋_GB2312" w:hAnsi="仿宋" w:eastAsia="仿宋_GB2312"/>
          <w:sz w:val="28"/>
          <w:szCs w:val="28"/>
        </w:rPr>
        <w:t>）结果确认</w:t>
      </w:r>
    </w:p>
    <w:p>
      <w:pPr>
        <w:spacing w:line="48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竞价结束，成交公司当场签订《成交确认书》</w:t>
      </w:r>
      <w:r>
        <w:rPr>
          <w:rFonts w:hint="eastAsia" w:ascii="仿宋_GB2312" w:hAnsi="宋体" w:eastAsia="仿宋_GB2312"/>
          <w:sz w:val="28"/>
          <w:szCs w:val="28"/>
        </w:rPr>
        <w:t>(格式附后)</w:t>
      </w:r>
      <w:r>
        <w:rPr>
          <w:rFonts w:hint="eastAsia" w:ascii="仿宋_GB2312" w:hAnsi="仿宋" w:eastAsia="仿宋_GB2312"/>
          <w:sz w:val="28"/>
          <w:szCs w:val="28"/>
        </w:rPr>
        <w:t>。自《成交确认书》出具之日起3个工作日内，与成交人签订《采购合同》。</w:t>
      </w:r>
    </w:p>
    <w:p>
      <w:pPr>
        <w:spacing w:line="48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（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八</w:t>
      </w:r>
      <w:r>
        <w:rPr>
          <w:rFonts w:hint="eastAsia" w:ascii="仿宋_GB2312" w:hAnsi="仿宋" w:eastAsia="仿宋_GB2312"/>
          <w:sz w:val="28"/>
          <w:szCs w:val="28"/>
        </w:rPr>
        <w:t>）竞价文件一经成交，自采购方签发《成交通知书》之日起生效。《成交通知书》与本《竞价文件》合为法律文件，各项条款即为竞价人承诺，自愿遵守。成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交</w:t>
      </w:r>
      <w:r>
        <w:rPr>
          <w:rFonts w:hint="eastAsia" w:ascii="仿宋_GB2312" w:hAnsi="仿宋" w:eastAsia="仿宋_GB2312"/>
          <w:sz w:val="28"/>
          <w:szCs w:val="28"/>
        </w:rPr>
        <w:t>人放弃中标项目的，必须承担法律责任。</w:t>
      </w:r>
    </w:p>
    <w:p>
      <w:pPr>
        <w:spacing w:line="48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（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九</w:t>
      </w:r>
      <w:r>
        <w:rPr>
          <w:rFonts w:hint="eastAsia" w:ascii="仿宋_GB2312" w:hAnsi="仿宋" w:eastAsia="仿宋_GB2312"/>
          <w:sz w:val="28"/>
          <w:szCs w:val="28"/>
        </w:rPr>
        <w:t>）本竞价文件一经成交，成交人必须按照合同约定履行义务，成交人不得向他人转让成交项目，也不得将成交项目肢解后分别向他人转让。</w:t>
      </w:r>
    </w:p>
    <w:p>
      <w:pPr>
        <w:spacing w:line="48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（十）本次竞价文件内容，由张掖市动物卫生监督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所</w:t>
      </w:r>
      <w:r>
        <w:rPr>
          <w:rFonts w:hint="eastAsia" w:ascii="仿宋_GB2312" w:hAnsi="仿宋" w:eastAsia="仿宋_GB2312"/>
          <w:sz w:val="28"/>
          <w:szCs w:val="28"/>
        </w:rPr>
        <w:t>负责解释。</w:t>
      </w:r>
    </w:p>
    <w:p>
      <w:pPr>
        <w:spacing w:line="660" w:lineRule="exact"/>
        <w:jc w:val="center"/>
        <w:outlineLvl w:val="0"/>
        <w:rPr>
          <w:rFonts w:ascii="宋体" w:hAnsi="宋体"/>
          <w:b/>
          <w:sz w:val="32"/>
          <w:szCs w:val="32"/>
        </w:rPr>
      </w:pPr>
      <w:r>
        <w:rPr>
          <w:rFonts w:ascii="仿宋_GB2312" w:hAnsi="仿宋" w:eastAsia="仿宋_GB2312"/>
          <w:sz w:val="28"/>
          <w:szCs w:val="28"/>
        </w:rPr>
        <w:br w:type="column"/>
      </w:r>
      <w:bookmarkStart w:id="3" w:name="_Toc481952790"/>
      <w:bookmarkStart w:id="4" w:name="_Toc523143574"/>
      <w:r>
        <w:rPr>
          <w:rFonts w:hint="eastAsia" w:ascii="宋体" w:hAnsi="宋体"/>
          <w:b/>
          <w:sz w:val="32"/>
          <w:szCs w:val="32"/>
        </w:rPr>
        <w:t>第三部分  竞价函</w:t>
      </w:r>
      <w:bookmarkEnd w:id="3"/>
      <w:bookmarkEnd w:id="4"/>
    </w:p>
    <w:p>
      <w:pPr>
        <w:spacing w:line="480" w:lineRule="exact"/>
        <w:rPr>
          <w:rFonts w:eastAsia="仿宋_GB2312"/>
          <w:sz w:val="32"/>
          <w:szCs w:val="28"/>
        </w:rPr>
      </w:pPr>
    </w:p>
    <w:p>
      <w:pPr>
        <w:spacing w:line="440" w:lineRule="exact"/>
        <w:rPr>
          <w:rFonts w:eastAsia="仿宋"/>
          <w:sz w:val="28"/>
        </w:rPr>
      </w:pPr>
      <w:bookmarkStart w:id="5" w:name="_Hlk523123931"/>
      <w:r>
        <w:rPr>
          <w:rFonts w:eastAsia="仿宋"/>
          <w:position w:val="6"/>
          <w:sz w:val="28"/>
        </w:rPr>
        <w:t>致</w:t>
      </w:r>
      <w:r>
        <w:rPr>
          <w:rFonts w:eastAsia="仿宋"/>
          <w:position w:val="6"/>
          <w:sz w:val="28"/>
          <w:u w:val="single"/>
        </w:rPr>
        <w:t>：</w:t>
      </w:r>
      <w:r>
        <w:rPr>
          <w:rFonts w:hint="eastAsia" w:eastAsia="仿宋"/>
          <w:position w:val="6"/>
          <w:sz w:val="28"/>
          <w:u w:val="single"/>
        </w:rPr>
        <w:t>张掖市动物卫生监督所</w:t>
      </w:r>
      <w:r>
        <w:rPr>
          <w:rFonts w:hint="eastAsia" w:eastAsia="仿宋"/>
          <w:sz w:val="28"/>
          <w:u w:val="single"/>
        </w:rPr>
        <w:t xml:space="preserve"> </w:t>
      </w:r>
    </w:p>
    <w:bookmarkEnd w:id="5"/>
    <w:p>
      <w:pPr>
        <w:spacing w:line="440" w:lineRule="exact"/>
        <w:ind w:firstLine="560" w:firstLineChars="200"/>
        <w:rPr>
          <w:rFonts w:eastAsia="仿宋"/>
          <w:sz w:val="28"/>
        </w:rPr>
      </w:pPr>
      <w:r>
        <w:rPr>
          <w:rFonts w:hint="eastAsia" w:ascii="仿宋_GB2312" w:hAnsi="仿宋_GB2312" w:eastAsia="仿宋_GB2312" w:cs="仿宋_GB2312"/>
          <w:sz w:val="28"/>
          <w:lang w:val="en-US" w:eastAsia="zh-CN"/>
        </w:rPr>
        <w:t>1.</w:t>
      </w:r>
      <w:r>
        <w:rPr>
          <w:rFonts w:eastAsia="仿宋"/>
          <w:sz w:val="28"/>
        </w:rPr>
        <w:t>根据已收到的招标编号为</w:t>
      </w:r>
      <w:r>
        <w:rPr>
          <w:rFonts w:hint="eastAsia" w:ascii="方正仿宋_GBK" w:hAnsi="方正仿宋_GBK" w:eastAsia="方正仿宋_GBK" w:cs="方正仿宋_GBK"/>
          <w:sz w:val="28"/>
          <w:lang w:eastAsia="zh-CN"/>
        </w:rPr>
        <w:t xml:space="preserve"> ZYDJ202</w:t>
      </w:r>
      <w:r>
        <w:rPr>
          <w:rFonts w:hint="eastAsia" w:ascii="方正仿宋_GBK" w:hAnsi="方正仿宋_GBK" w:eastAsia="方正仿宋_GBK" w:cs="方正仿宋_GBK"/>
          <w:sz w:val="28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sz w:val="28"/>
          <w:lang w:eastAsia="zh-CN"/>
        </w:rPr>
        <w:t>0</w:t>
      </w:r>
      <w:r>
        <w:rPr>
          <w:rFonts w:hint="eastAsia" w:ascii="方正仿宋_GBK" w:hAnsi="方正仿宋_GBK" w:eastAsia="方正仿宋_GBK" w:cs="方正仿宋_GBK"/>
          <w:sz w:val="28"/>
          <w:lang w:val="en-US" w:eastAsia="zh-CN"/>
        </w:rPr>
        <w:t>2</w:t>
      </w:r>
      <w:r>
        <w:rPr>
          <w:rFonts w:eastAsia="仿宋"/>
          <w:sz w:val="28"/>
        </w:rPr>
        <w:t>的</w:t>
      </w:r>
      <w:r>
        <w:rPr>
          <w:rFonts w:hint="eastAsia" w:eastAsia="仿宋"/>
          <w:sz w:val="28"/>
        </w:rPr>
        <w:t>张掖市兽医实验室废弃物处理服务</w:t>
      </w:r>
      <w:r>
        <w:rPr>
          <w:rFonts w:hint="eastAsia" w:eastAsia="仿宋"/>
          <w:sz w:val="28"/>
          <w:lang w:eastAsia="zh-CN"/>
        </w:rPr>
        <w:t>招标文件</w:t>
      </w:r>
      <w:r>
        <w:rPr>
          <w:rFonts w:eastAsia="仿宋"/>
          <w:sz w:val="28"/>
        </w:rPr>
        <w:t>，我</w:t>
      </w:r>
      <w:r>
        <w:rPr>
          <w:rFonts w:hint="eastAsia" w:eastAsia="仿宋"/>
          <w:sz w:val="28"/>
        </w:rPr>
        <w:t>方</w:t>
      </w:r>
      <w:r>
        <w:rPr>
          <w:rFonts w:eastAsia="仿宋"/>
          <w:sz w:val="28"/>
        </w:rPr>
        <w:t>经考察和研究</w:t>
      </w:r>
      <w:r>
        <w:rPr>
          <w:rFonts w:hint="eastAsia" w:eastAsia="仿宋"/>
          <w:sz w:val="28"/>
        </w:rPr>
        <w:t>该竞价</w:t>
      </w:r>
      <w:r>
        <w:rPr>
          <w:rFonts w:eastAsia="仿宋"/>
          <w:sz w:val="28"/>
        </w:rPr>
        <w:t>文件的所有内容和有关文件后，</w:t>
      </w:r>
      <w:r>
        <w:rPr>
          <w:rFonts w:hint="eastAsia" w:eastAsia="仿宋"/>
          <w:sz w:val="28"/>
        </w:rPr>
        <w:t>我方愿意按照要求参与竞价，并</w:t>
      </w:r>
      <w:r>
        <w:rPr>
          <w:rFonts w:eastAsia="仿宋"/>
          <w:sz w:val="28"/>
        </w:rPr>
        <w:t>按</w:t>
      </w:r>
      <w:r>
        <w:rPr>
          <w:rFonts w:hint="eastAsia" w:eastAsia="仿宋"/>
          <w:sz w:val="28"/>
        </w:rPr>
        <w:t>相关规定完成所有采购</w:t>
      </w:r>
      <w:r>
        <w:rPr>
          <w:rFonts w:hint="eastAsia" w:eastAsia="仿宋"/>
          <w:sz w:val="28"/>
          <w:lang w:eastAsia="zh-CN"/>
        </w:rPr>
        <w:t>内容</w:t>
      </w:r>
      <w:r>
        <w:rPr>
          <w:rFonts w:hint="eastAsia" w:eastAsia="仿宋"/>
          <w:sz w:val="28"/>
        </w:rPr>
        <w:t>。</w:t>
      </w:r>
    </w:p>
    <w:p>
      <w:pPr>
        <w:spacing w:line="440" w:lineRule="exact"/>
        <w:ind w:firstLine="567"/>
        <w:rPr>
          <w:rFonts w:eastAsia="仿宋"/>
          <w:sz w:val="28"/>
        </w:rPr>
      </w:pPr>
      <w:r>
        <w:rPr>
          <w:rFonts w:hint="eastAsia" w:ascii="仿宋_GB2312" w:hAnsi="仿宋_GB2312" w:eastAsia="仿宋_GB2312" w:cs="仿宋_GB2312"/>
          <w:sz w:val="28"/>
          <w:lang w:val="en-US" w:eastAsia="zh-CN"/>
        </w:rPr>
        <w:t>2.</w:t>
      </w:r>
      <w:r>
        <w:rPr>
          <w:rFonts w:eastAsia="仿宋"/>
          <w:sz w:val="28"/>
        </w:rPr>
        <w:t>我方同意所递交的</w:t>
      </w:r>
      <w:r>
        <w:rPr>
          <w:rFonts w:hint="eastAsia" w:eastAsia="仿宋"/>
          <w:sz w:val="28"/>
        </w:rPr>
        <w:t>竞价</w:t>
      </w:r>
      <w:r>
        <w:rPr>
          <w:rFonts w:eastAsia="仿宋"/>
          <w:sz w:val="28"/>
        </w:rPr>
        <w:t>文件在</w:t>
      </w:r>
      <w:r>
        <w:rPr>
          <w:rFonts w:hint="eastAsia" w:eastAsia="仿宋"/>
          <w:sz w:val="28"/>
        </w:rPr>
        <w:t>此次竞价项目</w:t>
      </w:r>
      <w:r>
        <w:rPr>
          <w:rFonts w:eastAsia="仿宋"/>
          <w:sz w:val="28"/>
        </w:rPr>
        <w:t>规定的投标有效期内有效，在此期间内我方的</w:t>
      </w:r>
      <w:r>
        <w:rPr>
          <w:rFonts w:hint="eastAsia" w:eastAsia="仿宋"/>
          <w:sz w:val="28"/>
        </w:rPr>
        <w:t>竞价</w:t>
      </w:r>
      <w:r>
        <w:rPr>
          <w:rFonts w:eastAsia="仿宋"/>
          <w:sz w:val="28"/>
        </w:rPr>
        <w:t>有可能</w:t>
      </w:r>
      <w:r>
        <w:rPr>
          <w:rFonts w:hint="eastAsia" w:eastAsia="仿宋"/>
          <w:sz w:val="28"/>
        </w:rPr>
        <w:t>成交</w:t>
      </w:r>
      <w:r>
        <w:rPr>
          <w:rFonts w:eastAsia="仿宋"/>
          <w:sz w:val="28"/>
        </w:rPr>
        <w:t>，我方将受此约束。</w:t>
      </w:r>
    </w:p>
    <w:p>
      <w:pPr>
        <w:spacing w:line="440" w:lineRule="exact"/>
        <w:ind w:firstLine="567"/>
        <w:rPr>
          <w:rFonts w:eastAsia="仿宋"/>
          <w:sz w:val="28"/>
        </w:rPr>
      </w:pPr>
      <w:r>
        <w:rPr>
          <w:rFonts w:hint="eastAsia" w:ascii="仿宋_GB2312" w:hAnsi="仿宋_GB2312" w:eastAsia="仿宋_GB2312" w:cs="仿宋_GB2312"/>
          <w:sz w:val="28"/>
          <w:lang w:val="en-US" w:eastAsia="zh-CN"/>
        </w:rPr>
        <w:t>3.除</w:t>
      </w:r>
      <w:r>
        <w:rPr>
          <w:rFonts w:eastAsia="仿宋"/>
          <w:sz w:val="28"/>
        </w:rPr>
        <w:t>非另外达成协议并生效，</w:t>
      </w:r>
      <w:r>
        <w:rPr>
          <w:rFonts w:hint="eastAsia" w:eastAsia="仿宋"/>
          <w:sz w:val="28"/>
        </w:rPr>
        <w:t>竞价</w:t>
      </w:r>
      <w:r>
        <w:rPr>
          <w:rFonts w:eastAsia="仿宋"/>
          <w:sz w:val="28"/>
        </w:rPr>
        <w:t>文件、</w:t>
      </w:r>
      <w:r>
        <w:rPr>
          <w:rFonts w:hint="eastAsia" w:eastAsia="仿宋"/>
          <w:sz w:val="28"/>
        </w:rPr>
        <w:t>竞价</w:t>
      </w:r>
      <w:r>
        <w:rPr>
          <w:rFonts w:eastAsia="仿宋"/>
          <w:sz w:val="28"/>
        </w:rPr>
        <w:t>文件澄清、修改通知、</w:t>
      </w:r>
      <w:r>
        <w:rPr>
          <w:rFonts w:hint="eastAsia" w:eastAsia="仿宋"/>
          <w:sz w:val="28"/>
        </w:rPr>
        <w:t>竞价</w:t>
      </w:r>
      <w:r>
        <w:rPr>
          <w:rFonts w:eastAsia="仿宋"/>
          <w:sz w:val="28"/>
        </w:rPr>
        <w:t>答疑纪要、</w:t>
      </w:r>
      <w:r>
        <w:rPr>
          <w:rFonts w:hint="eastAsia" w:eastAsia="仿宋"/>
          <w:sz w:val="28"/>
        </w:rPr>
        <w:t>成交</w:t>
      </w:r>
      <w:r>
        <w:rPr>
          <w:rFonts w:eastAsia="仿宋"/>
          <w:sz w:val="28"/>
        </w:rPr>
        <w:t>通知书和本</w:t>
      </w:r>
      <w:r>
        <w:rPr>
          <w:rFonts w:hint="eastAsia" w:eastAsia="仿宋"/>
          <w:sz w:val="28"/>
        </w:rPr>
        <w:t>竞价</w:t>
      </w:r>
      <w:r>
        <w:rPr>
          <w:rFonts w:eastAsia="仿宋"/>
          <w:sz w:val="28"/>
        </w:rPr>
        <w:t>文件将构成约束我们双方的合同。</w:t>
      </w:r>
    </w:p>
    <w:p>
      <w:pPr>
        <w:spacing w:line="440" w:lineRule="exact"/>
        <w:ind w:firstLine="567"/>
        <w:rPr>
          <w:rFonts w:eastAsia="仿宋"/>
          <w:sz w:val="28"/>
        </w:rPr>
      </w:pPr>
    </w:p>
    <w:p>
      <w:pPr>
        <w:spacing w:line="440" w:lineRule="exact"/>
        <w:ind w:firstLine="567"/>
        <w:rPr>
          <w:rFonts w:eastAsia="仿宋"/>
          <w:sz w:val="28"/>
        </w:rPr>
      </w:pPr>
    </w:p>
    <w:p>
      <w:pPr>
        <w:spacing w:line="440" w:lineRule="exact"/>
        <w:ind w:right="508" w:rightChars="242" w:firstLine="360"/>
        <w:jc w:val="right"/>
        <w:rPr>
          <w:rFonts w:eastAsia="仿宋"/>
          <w:sz w:val="28"/>
          <w:u w:val="single"/>
        </w:rPr>
      </w:pPr>
      <w:r>
        <w:rPr>
          <w:rFonts w:hint="eastAsia" w:eastAsia="仿宋"/>
          <w:sz w:val="28"/>
        </w:rPr>
        <w:t>竞价</w:t>
      </w:r>
      <w:r>
        <w:rPr>
          <w:rFonts w:eastAsia="仿宋"/>
          <w:sz w:val="28"/>
        </w:rPr>
        <w:t>人：</w:t>
      </w:r>
      <w:r>
        <w:rPr>
          <w:rFonts w:eastAsia="仿宋" w:cs="Calibri"/>
          <w:sz w:val="28"/>
          <w:u w:val="single"/>
        </w:rPr>
        <w:t xml:space="preserve">                    </w:t>
      </w:r>
      <w:r>
        <w:rPr>
          <w:rFonts w:eastAsia="仿宋"/>
          <w:sz w:val="28"/>
          <w:u w:val="single"/>
        </w:rPr>
        <w:t>（</w:t>
      </w:r>
      <w:r>
        <w:rPr>
          <w:rFonts w:hint="eastAsia" w:eastAsia="仿宋"/>
          <w:sz w:val="28"/>
          <w:u w:val="single"/>
        </w:rPr>
        <w:t>签章</w:t>
      </w:r>
      <w:r>
        <w:rPr>
          <w:rFonts w:eastAsia="仿宋"/>
          <w:sz w:val="28"/>
          <w:u w:val="single"/>
        </w:rPr>
        <w:t>）</w:t>
      </w:r>
    </w:p>
    <w:p>
      <w:pPr>
        <w:spacing w:line="360" w:lineRule="auto"/>
        <w:ind w:right="508" w:rightChars="242"/>
        <w:jc w:val="right"/>
        <w:rPr>
          <w:rFonts w:eastAsia="仿宋"/>
          <w:sz w:val="24"/>
        </w:rPr>
      </w:pPr>
    </w:p>
    <w:p>
      <w:pPr>
        <w:spacing w:line="440" w:lineRule="exact"/>
        <w:ind w:right="1359" w:rightChars="647" w:firstLine="360"/>
        <w:jc w:val="right"/>
        <w:rPr>
          <w:rFonts w:eastAsia="仿宋"/>
          <w:sz w:val="28"/>
        </w:rPr>
      </w:pPr>
      <w:r>
        <w:rPr>
          <w:rFonts w:eastAsia="仿宋"/>
          <w:sz w:val="28"/>
        </w:rPr>
        <w:t>日</w:t>
      </w:r>
      <w:r>
        <w:rPr>
          <w:rFonts w:hint="eastAsia" w:eastAsia="仿宋"/>
          <w:sz w:val="28"/>
        </w:rPr>
        <w:t xml:space="preserve">  </w:t>
      </w:r>
      <w:r>
        <w:rPr>
          <w:rFonts w:eastAsia="仿宋"/>
          <w:sz w:val="28"/>
        </w:rPr>
        <w:t>期：    年    月    日</w:t>
      </w:r>
    </w:p>
    <w:p>
      <w:pPr>
        <w:spacing w:line="660" w:lineRule="exact"/>
        <w:jc w:val="center"/>
        <w:outlineLvl w:val="0"/>
        <w:rPr>
          <w:rFonts w:ascii="宋体" w:hAnsi="宋体"/>
          <w:b/>
          <w:sz w:val="32"/>
          <w:szCs w:val="32"/>
        </w:rPr>
      </w:pPr>
      <w:r>
        <w:rPr>
          <w:rFonts w:ascii="仿宋_GB2312" w:hAnsi="仿宋" w:eastAsia="仿宋_GB2312"/>
          <w:sz w:val="28"/>
          <w:szCs w:val="28"/>
        </w:rPr>
        <w:br w:type="column"/>
      </w:r>
      <w:bookmarkStart w:id="6" w:name="_Toc523143575"/>
      <w:bookmarkStart w:id="7" w:name="_Toc481952791"/>
      <w:r>
        <w:rPr>
          <w:rFonts w:hint="eastAsia" w:ascii="宋体" w:hAnsi="宋体"/>
          <w:b/>
          <w:sz w:val="32"/>
          <w:szCs w:val="32"/>
        </w:rPr>
        <w:t>第四部分  竞价</w:t>
      </w:r>
      <w:r>
        <w:rPr>
          <w:rFonts w:ascii="宋体" w:hAnsi="宋体"/>
          <w:b/>
          <w:sz w:val="32"/>
          <w:szCs w:val="32"/>
        </w:rPr>
        <w:t>承诺书</w:t>
      </w:r>
      <w:bookmarkEnd w:id="6"/>
      <w:bookmarkEnd w:id="7"/>
    </w:p>
    <w:p>
      <w:pPr>
        <w:spacing w:line="520" w:lineRule="exact"/>
        <w:rPr>
          <w:rFonts w:ascii="宋体" w:hAnsi="宋体"/>
          <w:sz w:val="32"/>
        </w:rPr>
      </w:pPr>
    </w:p>
    <w:p>
      <w:pPr>
        <w:spacing w:line="440" w:lineRule="exact"/>
        <w:rPr>
          <w:rFonts w:ascii="仿宋_GB2312" w:hAnsi="宋体" w:eastAsia="仿宋_GB2312"/>
          <w:sz w:val="28"/>
          <w:szCs w:val="28"/>
        </w:rPr>
      </w:pPr>
      <w:r>
        <w:rPr>
          <w:rFonts w:ascii="仿宋_GB2312" w:hAnsi="宋体" w:eastAsia="仿宋_GB2312"/>
          <w:sz w:val="28"/>
          <w:szCs w:val="28"/>
        </w:rPr>
        <w:t>致：</w:t>
      </w:r>
      <w:r>
        <w:rPr>
          <w:rFonts w:hint="eastAsia" w:ascii="仿宋_GB2312" w:hAnsi="宋体" w:eastAsia="仿宋_GB2312"/>
          <w:sz w:val="28"/>
          <w:szCs w:val="28"/>
        </w:rPr>
        <w:t xml:space="preserve">张掖市动物卫生监督所 </w:t>
      </w:r>
    </w:p>
    <w:p>
      <w:pPr>
        <w:spacing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我方对</w:t>
      </w:r>
      <w:r>
        <w:rPr>
          <w:rFonts w:hint="eastAsia" w:eastAsia="仿宋"/>
          <w:sz w:val="28"/>
        </w:rPr>
        <w:t>张掖市兽医实验室废弃物处理服务</w:t>
      </w:r>
      <w:r>
        <w:rPr>
          <w:rFonts w:hint="eastAsia" w:ascii="仿宋_GB2312" w:hAnsi="宋体" w:eastAsia="仿宋_GB2312"/>
          <w:sz w:val="28"/>
          <w:szCs w:val="28"/>
        </w:rPr>
        <w:t>竞价文件表示完全响应，遵照竞价文件的要求，特此确认并承诺：</w:t>
      </w:r>
    </w:p>
    <w:p>
      <w:pPr>
        <w:spacing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1</w:t>
      </w:r>
      <w:r>
        <w:rPr>
          <w:rFonts w:ascii="仿宋_GB2312" w:hAnsi="宋体" w:eastAsia="仿宋_GB2312"/>
          <w:sz w:val="28"/>
          <w:szCs w:val="28"/>
        </w:rPr>
        <w:t>.</w:t>
      </w:r>
      <w:r>
        <w:rPr>
          <w:rFonts w:hint="eastAsia" w:ascii="仿宋_GB2312" w:hAnsi="宋体" w:eastAsia="仿宋_GB2312"/>
          <w:sz w:val="28"/>
          <w:szCs w:val="28"/>
        </w:rPr>
        <w:t>我方经认真研究考察标的，仔细阅读并研究贵方《</w:t>
      </w:r>
      <w:r>
        <w:rPr>
          <w:rFonts w:hint="eastAsia" w:eastAsia="仿宋"/>
          <w:sz w:val="28"/>
        </w:rPr>
        <w:t>张掖市兽医实验室废弃物处理服务</w:t>
      </w:r>
      <w:r>
        <w:rPr>
          <w:rFonts w:hint="eastAsia" w:ascii="仿宋_GB2312" w:hAnsi="宋体" w:eastAsia="仿宋_GB2312"/>
          <w:sz w:val="28"/>
          <w:szCs w:val="28"/>
        </w:rPr>
        <w:t>竞价文件》（招标编号：</w:t>
      </w:r>
      <w:r>
        <w:rPr>
          <w:rFonts w:hint="eastAsia" w:ascii="方正仿宋_GBK" w:hAnsi="方正仿宋_GBK" w:eastAsia="方正仿宋_GBK" w:cs="方正仿宋_GBK"/>
          <w:sz w:val="28"/>
          <w:lang w:eastAsia="zh-CN"/>
        </w:rPr>
        <w:t>ZYDJ202</w:t>
      </w:r>
      <w:r>
        <w:rPr>
          <w:rFonts w:hint="eastAsia" w:ascii="方正仿宋_GBK" w:hAnsi="方正仿宋_GBK" w:eastAsia="方正仿宋_GBK" w:cs="方正仿宋_GBK"/>
          <w:sz w:val="28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sz w:val="28"/>
          <w:lang w:eastAsia="zh-CN"/>
        </w:rPr>
        <w:t>0</w:t>
      </w:r>
      <w:r>
        <w:rPr>
          <w:rFonts w:hint="eastAsia" w:ascii="方正仿宋_GBK" w:hAnsi="方正仿宋_GBK" w:eastAsia="方正仿宋_GBK" w:cs="方正仿宋_GBK"/>
          <w:sz w:val="28"/>
          <w:lang w:val="en-US" w:eastAsia="zh-CN"/>
        </w:rPr>
        <w:t>2</w:t>
      </w:r>
      <w:r>
        <w:rPr>
          <w:rFonts w:hint="eastAsia" w:ascii="仿宋_GB2312" w:hAnsi="宋体" w:eastAsia="仿宋_GB2312"/>
          <w:sz w:val="28"/>
          <w:szCs w:val="28"/>
        </w:rPr>
        <w:t>，我方确认，已完全熟悉并遵循其中的要求、条款和条件，充分了解标的情况。</w:t>
      </w:r>
    </w:p>
    <w:p>
      <w:pPr>
        <w:spacing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2</w:t>
      </w:r>
      <w:r>
        <w:rPr>
          <w:rFonts w:ascii="仿宋_GB2312" w:hAnsi="宋体" w:eastAsia="仿宋_GB2312"/>
          <w:sz w:val="28"/>
          <w:szCs w:val="28"/>
        </w:rPr>
        <w:t>.</w:t>
      </w:r>
      <w:r>
        <w:rPr>
          <w:rFonts w:hint="eastAsia" w:ascii="仿宋_GB2312" w:hAnsi="宋体" w:eastAsia="仿宋_GB2312"/>
          <w:sz w:val="28"/>
          <w:szCs w:val="28"/>
        </w:rPr>
        <w:t>我方确认，我方完全同意竞价文件制定的竞价规则。</w:t>
      </w:r>
    </w:p>
    <w:p>
      <w:pPr>
        <w:spacing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3</w:t>
      </w:r>
      <w:r>
        <w:rPr>
          <w:rFonts w:ascii="仿宋_GB2312" w:hAnsi="宋体" w:eastAsia="仿宋_GB2312"/>
          <w:sz w:val="28"/>
          <w:szCs w:val="28"/>
        </w:rPr>
        <w:t>.</w:t>
      </w:r>
      <w:r>
        <w:rPr>
          <w:rFonts w:hint="eastAsia" w:ascii="仿宋_GB2312" w:hAnsi="宋体" w:eastAsia="仿宋_GB2312"/>
          <w:sz w:val="28"/>
          <w:szCs w:val="28"/>
        </w:rPr>
        <w:t>我方保证：以个人名义真实竞价，不做串通竞价，不被其他单位挂靠。不卖标、不买标。</w:t>
      </w:r>
    </w:p>
    <w:p>
      <w:pPr>
        <w:spacing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ascii="仿宋_GB2312" w:hAnsi="宋体" w:eastAsia="仿宋_GB2312"/>
          <w:sz w:val="28"/>
          <w:szCs w:val="28"/>
        </w:rPr>
        <w:t>4.</w:t>
      </w:r>
      <w:r>
        <w:rPr>
          <w:rFonts w:hint="eastAsia" w:ascii="仿宋_GB2312" w:hAnsi="宋体" w:eastAsia="仿宋_GB2312"/>
          <w:sz w:val="28"/>
          <w:szCs w:val="28"/>
        </w:rPr>
        <w:t>我方保证：我方为参与本项目所提供的材料均为真实、合法、完整，否则承担由此引起的一切经济责任和法律责任。</w:t>
      </w:r>
    </w:p>
    <w:p>
      <w:pPr>
        <w:spacing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ascii="仿宋_GB2312" w:hAnsi="宋体" w:eastAsia="仿宋_GB2312"/>
          <w:sz w:val="28"/>
          <w:szCs w:val="28"/>
        </w:rPr>
        <w:t>5.</w:t>
      </w:r>
      <w:r>
        <w:rPr>
          <w:rFonts w:hint="eastAsia" w:ascii="仿宋_GB2312" w:hAnsi="宋体" w:eastAsia="仿宋_GB2312"/>
          <w:sz w:val="28"/>
          <w:szCs w:val="28"/>
        </w:rPr>
        <w:t>我方承诺：经现场竞标，当我方被确认为成交人时，我方当场签订并领取《成交确认书》。自《成交确认书》出具之日起3个工作日内，与贵单位签订采购合同。</w:t>
      </w:r>
    </w:p>
    <w:p>
      <w:pPr>
        <w:spacing w:line="240" w:lineRule="auto"/>
        <w:ind w:right="0" w:rightChars="0" w:firstLine="0" w:firstLineChars="0"/>
        <w:jc w:val="both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eastAsia="zh-CN"/>
        </w:rPr>
        <w:t>　　　　　　　　　　　　</w:t>
      </w:r>
      <w:r>
        <w:rPr>
          <w:rFonts w:hint="eastAsia" w:ascii="仿宋_GB2312" w:hAnsi="宋体" w:eastAsia="仿宋_GB2312"/>
          <w:sz w:val="28"/>
          <w:szCs w:val="28"/>
        </w:rPr>
        <w:t>承诺人（签章）：</w:t>
      </w:r>
    </w:p>
    <w:p>
      <w:pPr>
        <w:spacing w:line="520" w:lineRule="exact"/>
        <w:ind w:firstLine="560" w:firstLineChars="200"/>
        <w:jc w:val="right"/>
        <w:rPr>
          <w:rFonts w:ascii="仿宋_GB2312" w:hAnsi="宋体" w:eastAsia="仿宋_GB2312"/>
          <w:sz w:val="28"/>
          <w:szCs w:val="28"/>
        </w:rPr>
      </w:pPr>
    </w:p>
    <w:p>
      <w:pPr>
        <w:spacing w:line="520" w:lineRule="exact"/>
        <w:ind w:right="1218" w:rightChars="580" w:firstLine="560" w:firstLineChars="200"/>
        <w:jc w:val="righ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时  间：     年   月  </w:t>
      </w:r>
      <w:r>
        <w:rPr>
          <w:rFonts w:ascii="仿宋_GB2312" w:hAnsi="宋体" w:eastAsia="仿宋_GB2312"/>
          <w:sz w:val="28"/>
          <w:szCs w:val="28"/>
        </w:rPr>
        <w:t xml:space="preserve"> 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p>
      <w:pPr>
        <w:spacing w:line="660" w:lineRule="exact"/>
        <w:jc w:val="center"/>
        <w:outlineLvl w:val="0"/>
        <w:rPr>
          <w:rFonts w:ascii="宋体" w:hAnsi="宋体"/>
          <w:b/>
          <w:sz w:val="32"/>
          <w:szCs w:val="32"/>
        </w:rPr>
      </w:pPr>
      <w:r>
        <w:rPr>
          <w:rFonts w:ascii="仿宋_GB2312" w:hAnsi="宋体" w:eastAsia="仿宋_GB2312"/>
          <w:sz w:val="28"/>
          <w:szCs w:val="28"/>
        </w:rPr>
        <w:br w:type="column"/>
      </w:r>
      <w:bookmarkStart w:id="8" w:name="_Toc523143576"/>
      <w:bookmarkStart w:id="9" w:name="_Hlk524706789"/>
      <w:bookmarkStart w:id="10" w:name="_Toc481952792"/>
      <w:r>
        <w:rPr>
          <w:rFonts w:hint="eastAsia" w:ascii="宋体" w:hAnsi="宋体"/>
          <w:b/>
          <w:sz w:val="32"/>
          <w:szCs w:val="32"/>
        </w:rPr>
        <w:t xml:space="preserve">第五部分 </w:t>
      </w:r>
      <w:r>
        <w:rPr>
          <w:rFonts w:ascii="宋体" w:hAnsi="宋体"/>
          <w:b/>
          <w:sz w:val="32"/>
          <w:szCs w:val="32"/>
        </w:rPr>
        <w:t xml:space="preserve"> </w:t>
      </w:r>
      <w:r>
        <w:rPr>
          <w:rFonts w:hint="eastAsia" w:ascii="宋体" w:hAnsi="宋体"/>
          <w:b/>
          <w:sz w:val="32"/>
          <w:szCs w:val="32"/>
        </w:rPr>
        <w:t>成交确认书</w:t>
      </w:r>
      <w:bookmarkEnd w:id="8"/>
    </w:p>
    <w:bookmarkEnd w:id="9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  <w:u w:val="single"/>
          <w:lang w:val="en-US" w:eastAsia="zh-CN"/>
        </w:rPr>
      </w:pPr>
      <w:bookmarkStart w:id="11" w:name="_Toc523143577"/>
      <w:r>
        <w:rPr>
          <w:rFonts w:hint="eastAsia" w:ascii="仿宋_GB2312" w:hAnsi="Calibri" w:eastAsia="仿宋_GB2312" w:cstheme="minorBidi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Theme="majorEastAsia" w:hAnsiTheme="majorEastAsia" w:eastAsiaTheme="majorEastAsia" w:cstheme="majorEastAsia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Calibri" w:eastAsia="仿宋_GB2312" w:cstheme="minorBidi"/>
          <w:kern w:val="2"/>
          <w:sz w:val="28"/>
          <w:szCs w:val="28"/>
          <w:u w:val="single"/>
          <w:lang w:val="en-US" w:eastAsia="zh-CN" w:bidi="ar-SA"/>
        </w:rPr>
        <w:t>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Calibri" w:eastAsia="仿宋_GB2312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Calibri" w:eastAsia="仿宋_GB2312" w:cstheme="minorBidi"/>
          <w:kern w:val="2"/>
          <w:sz w:val="28"/>
          <w:szCs w:val="28"/>
          <w:lang w:val="en-US" w:eastAsia="zh-CN" w:bidi="ar-SA"/>
        </w:rPr>
        <w:t>经过公开竞价，</w:t>
      </w:r>
      <w:r>
        <w:rPr>
          <w:rFonts w:hint="eastAsia" w:eastAsia="仿宋"/>
          <w:sz w:val="28"/>
        </w:rPr>
        <w:t>张掖市兽医实验室废弃物处理服务</w:t>
      </w:r>
      <w:r>
        <w:rPr>
          <w:rFonts w:hint="eastAsia" w:ascii="仿宋_GB2312" w:hAnsi="Calibri" w:eastAsia="仿宋_GB2312" w:cstheme="minorBidi"/>
          <w:kern w:val="2"/>
          <w:sz w:val="28"/>
          <w:szCs w:val="28"/>
          <w:lang w:val="en-US" w:eastAsia="zh-CN" w:bidi="ar-SA"/>
        </w:rPr>
        <w:t>，确认你公司为中标供应商，请于   年   月  日派人与我单位签订政府采购合同，特此通知。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Calibri" w:eastAsia="仿宋_GB2312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Calibri" w:eastAsia="仿宋_GB2312" w:cstheme="minorBidi"/>
          <w:b/>
          <w:bCs/>
          <w:kern w:val="2"/>
          <w:sz w:val="28"/>
          <w:szCs w:val="28"/>
          <w:lang w:val="en-US" w:eastAsia="zh-CN" w:bidi="ar-SA"/>
        </w:rPr>
        <w:t>采购内容：</w:t>
      </w:r>
      <w:r>
        <w:rPr>
          <w:rFonts w:hint="eastAsia" w:ascii="仿宋_GB2312" w:hAnsi="Calibri" w:eastAsia="仿宋_GB2312" w:cstheme="minorBidi"/>
          <w:kern w:val="2"/>
          <w:sz w:val="28"/>
          <w:szCs w:val="28"/>
          <w:lang w:val="en-US" w:eastAsia="zh-CN" w:bidi="ar-SA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Calibri" w:eastAsia="仿宋_GB2312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Calibri" w:eastAsia="仿宋_GB2312" w:cstheme="minorBidi"/>
          <w:kern w:val="2"/>
          <w:sz w:val="28"/>
          <w:szCs w:val="28"/>
          <w:lang w:val="en-US" w:eastAsia="zh-CN" w:bidi="ar-SA"/>
        </w:rPr>
        <w:t>202</w:t>
      </w:r>
      <w:r>
        <w:rPr>
          <w:rFonts w:hint="default" w:ascii="仿宋_GB2312" w:hAnsi="Calibri" w:eastAsia="仿宋_GB2312" w:cstheme="minorBidi"/>
          <w:kern w:val="2"/>
          <w:sz w:val="28"/>
          <w:szCs w:val="28"/>
          <w:lang w:val="en" w:eastAsia="zh-CN" w:bidi="ar-SA"/>
        </w:rPr>
        <w:t>6-2028</w:t>
      </w:r>
      <w:r>
        <w:rPr>
          <w:rFonts w:hint="eastAsia" w:ascii="仿宋_GB2312" w:hAnsi="Calibri" w:eastAsia="仿宋_GB2312" w:cstheme="minorBidi"/>
          <w:kern w:val="2"/>
          <w:sz w:val="28"/>
          <w:szCs w:val="28"/>
          <w:lang w:val="en-US" w:eastAsia="zh-CN" w:bidi="ar-SA"/>
        </w:rPr>
        <w:t>年，</w:t>
      </w:r>
      <w:r>
        <w:rPr>
          <w:rFonts w:hint="eastAsia" w:eastAsia="仿宋"/>
          <w:sz w:val="28"/>
        </w:rPr>
        <w:t>张掖市兽医实验室废弃物处理服务</w:t>
      </w:r>
      <w:r>
        <w:rPr>
          <w:rFonts w:hint="eastAsia" w:ascii="仿宋_GB2312" w:hAnsi="Calibri" w:eastAsia="仿宋_GB2312" w:cstheme="minorBidi"/>
          <w:kern w:val="2"/>
          <w:sz w:val="28"/>
          <w:szCs w:val="28"/>
          <w:lang w:val="en-US" w:eastAsia="zh-CN" w:bidi="ar-SA"/>
        </w:rPr>
        <w:t>，价格为一揽子总价，包括包装、装卸、转运、处理及税费等所有费用。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Calibri" w:eastAsia="仿宋_GB2312" w:cstheme="minorBidi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Calibri" w:eastAsia="仿宋_GB2312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Calibri" w:eastAsia="仿宋_GB2312" w:cstheme="minorBidi"/>
          <w:kern w:val="2"/>
          <w:sz w:val="28"/>
          <w:szCs w:val="28"/>
          <w:lang w:val="en-US" w:eastAsia="zh-CN" w:bidi="ar-SA"/>
        </w:rPr>
        <w:t xml:space="preserve">招标小组成员签字：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outlineLvl w:val="9"/>
        <w:rPr>
          <w:rFonts w:hint="eastAsia" w:ascii="仿宋_GB2312" w:hAnsi="Calibri" w:eastAsia="仿宋_GB2312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u w:val="none"/>
          <w:lang w:val="en-US" w:eastAsia="zh-CN"/>
        </w:rPr>
        <w:t xml:space="preserve">                                    </w:t>
      </w:r>
      <w:r>
        <w:rPr>
          <w:rFonts w:hint="eastAsia" w:ascii="仿宋_GB2312" w:hAnsi="Calibri" w:eastAsia="仿宋_GB2312" w:cstheme="minorBidi"/>
          <w:kern w:val="2"/>
          <w:sz w:val="28"/>
          <w:szCs w:val="28"/>
          <w:lang w:val="en-US" w:eastAsia="zh-CN" w:bidi="ar-SA"/>
        </w:rPr>
        <w:t xml:space="preserve">招标单位(盖章)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outlineLvl w:val="9"/>
        <w:rPr>
          <w:rFonts w:hint="eastAsia" w:ascii="仿宋_GB2312" w:hAnsi="Calibri" w:eastAsia="仿宋_GB2312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Calibri" w:eastAsia="仿宋_GB2312" w:cstheme="minorBidi"/>
          <w:kern w:val="2"/>
          <w:sz w:val="28"/>
          <w:szCs w:val="28"/>
          <w:lang w:val="en-US" w:eastAsia="zh-CN" w:bidi="ar-SA"/>
        </w:rPr>
        <w:t xml:space="preserve">                                         年  月  日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outlineLvl w:val="9"/>
        <w:rPr>
          <w:rFonts w:hint="eastAsia" w:ascii="仿宋_GB2312" w:hAnsi="Calibri" w:eastAsia="仿宋_GB2312" w:cstheme="minorBidi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outlineLvl w:val="9"/>
        <w:rPr>
          <w:rFonts w:hint="eastAsia" w:ascii="仿宋_GB2312" w:hAnsi="Calibri" w:eastAsia="仿宋_GB2312" w:cstheme="minorBidi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outlineLvl w:val="9"/>
        <w:rPr>
          <w:rFonts w:hint="eastAsia" w:ascii="仿宋_GB2312" w:hAnsi="Calibri" w:eastAsia="仿宋_GB2312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Calibri" w:eastAsia="仿宋_GB2312" w:cstheme="minorBidi"/>
          <w:kern w:val="2"/>
          <w:sz w:val="28"/>
          <w:szCs w:val="28"/>
          <w:lang w:val="en-US" w:eastAsia="zh-CN" w:bidi="ar-SA"/>
        </w:rPr>
        <w:t xml:space="preserve">中标金额（大写）：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640" w:leftChars="0"/>
        <w:jc w:val="left"/>
        <w:textAlignment w:val="auto"/>
        <w:outlineLvl w:val="9"/>
        <w:rPr>
          <w:rFonts w:hint="eastAsia" w:ascii="仿宋_GB2312" w:hAnsi="Calibri" w:eastAsia="仿宋_GB2312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Calibri" w:eastAsia="仿宋_GB2312" w:cstheme="minorBidi"/>
          <w:kern w:val="2"/>
          <w:sz w:val="28"/>
          <w:szCs w:val="28"/>
          <w:lang w:val="en-US" w:eastAsia="zh-CN" w:bidi="ar-SA"/>
        </w:rPr>
        <w:t xml:space="preserve">              小写:</w:t>
      </w:r>
      <w:r>
        <w:rPr>
          <w:rFonts w:hint="default" w:ascii="仿宋_GB2312" w:hAnsi="Calibri" w:eastAsia="仿宋_GB2312" w:cstheme="minorBidi"/>
          <w:kern w:val="2"/>
          <w:sz w:val="28"/>
          <w:szCs w:val="28"/>
          <w:lang w:val="en-US" w:eastAsia="zh-CN" w:bidi="ar-SA"/>
        </w:rPr>
        <w:t>¥</w:t>
      </w:r>
      <w:r>
        <w:rPr>
          <w:rFonts w:hint="eastAsia" w:ascii="仿宋_GB2312" w:hAnsi="Calibri" w:eastAsia="仿宋_GB2312" w:cstheme="minorBidi"/>
          <w:kern w:val="2"/>
          <w:sz w:val="28"/>
          <w:szCs w:val="28"/>
          <w:lang w:val="en-US" w:eastAsia="zh-CN" w:bidi="ar-SA"/>
        </w:rPr>
        <w:t xml:space="preserve">      </w:t>
      </w:r>
      <w:r>
        <w:rPr>
          <w:rFonts w:hint="eastAsia" w:ascii="仿宋_GB2312" w:hAnsi="Calibri" w:eastAsia="仿宋_GB2312" w:cstheme="minorBidi"/>
          <w:kern w:val="2"/>
          <w:sz w:val="28"/>
          <w:szCs w:val="28"/>
          <w:lang w:val="en" w:eastAsia="zh-CN" w:bidi="ar-SA"/>
        </w:rPr>
        <w:t>元</w:t>
      </w:r>
      <w:r>
        <w:rPr>
          <w:rFonts w:hint="eastAsia" w:ascii="仿宋_GB2312" w:hAnsi="Calibri" w:eastAsia="仿宋_GB2312" w:cstheme="minorBidi"/>
          <w:kern w:val="2"/>
          <w:sz w:val="28"/>
          <w:szCs w:val="28"/>
          <w:lang w:val="en-US" w:eastAsia="zh-CN" w:bidi="ar-SA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Calibri" w:eastAsia="仿宋_GB2312" w:cstheme="minorBidi"/>
          <w:kern w:val="2"/>
          <w:sz w:val="28"/>
          <w:szCs w:val="28"/>
          <w:lang w:val="en-US" w:eastAsia="zh-CN" w:bidi="ar-SA"/>
        </w:rPr>
        <w:t>法定代表人或委托代理人（签字或盖章）：</w:t>
      </w:r>
      <w:r>
        <w:rPr>
          <w:rFonts w:hint="eastAsia" w:asciiTheme="majorEastAsia" w:hAnsiTheme="majorEastAsia" w:eastAsiaTheme="majorEastAsia" w:cstheme="majorEastAsia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Theme="majorEastAsia" w:hAnsiTheme="majorEastAsia" w:eastAsiaTheme="majorEastAsia" w:cstheme="majorEastAsia"/>
          <w:sz w:val="32"/>
          <w:szCs w:val="32"/>
          <w:u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sz w:val="32"/>
          <w:szCs w:val="32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u w:val="none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0" w:firstLineChars="2000"/>
        <w:jc w:val="left"/>
        <w:textAlignment w:val="auto"/>
        <w:outlineLvl w:val="9"/>
        <w:rPr>
          <w:rFonts w:hint="eastAsia" w:ascii="仿宋_GB2312" w:hAnsi="Calibri" w:eastAsia="仿宋_GB2312" w:cstheme="minorBidi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0" w:firstLineChars="2000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sz w:val="32"/>
          <w:szCs w:val="32"/>
          <w:u w:val="none"/>
          <w:lang w:val="en-US" w:eastAsia="zh-CN"/>
        </w:rPr>
      </w:pPr>
      <w:r>
        <w:rPr>
          <w:rFonts w:hint="eastAsia" w:ascii="仿宋_GB2312" w:hAnsi="Calibri" w:eastAsia="仿宋_GB2312" w:cstheme="minorBidi"/>
          <w:kern w:val="2"/>
          <w:sz w:val="28"/>
          <w:szCs w:val="28"/>
          <w:lang w:val="en-US" w:eastAsia="zh-CN" w:bidi="ar-SA"/>
        </w:rPr>
        <w:t>中标供应商（盖章）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outlineLvl w:val="9"/>
        <w:rPr>
          <w:rFonts w:hint="eastAsia" w:ascii="仿宋_GB2312" w:hAnsi="Calibri" w:eastAsia="仿宋_GB2312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u w:val="none"/>
          <w:lang w:val="en-US" w:eastAsia="zh-CN"/>
        </w:rPr>
        <w:t xml:space="preserve">                                </w:t>
      </w:r>
      <w:r>
        <w:rPr>
          <w:rFonts w:hint="eastAsia" w:ascii="仿宋_GB2312" w:hAnsi="Calibri" w:eastAsia="仿宋_GB2312" w:cstheme="minorBidi"/>
          <w:kern w:val="2"/>
          <w:sz w:val="28"/>
          <w:szCs w:val="28"/>
          <w:lang w:val="en-US" w:eastAsia="zh-CN" w:bidi="ar-SA"/>
        </w:rPr>
        <w:t xml:space="preserve">      年  月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sz w:val="32"/>
          <w:szCs w:val="32"/>
          <w:u w:val="single"/>
          <w:lang w:val="en-US" w:eastAsia="zh-CN"/>
        </w:rPr>
      </w:pPr>
    </w:p>
    <w:p>
      <w:pPr>
        <w:spacing w:line="660" w:lineRule="exact"/>
        <w:jc w:val="center"/>
        <w:outlineLvl w:val="0"/>
        <w:rPr>
          <w:rFonts w:hint="eastAsia" w:ascii="宋体" w:hAnsi="宋体"/>
          <w:b/>
          <w:sz w:val="32"/>
          <w:szCs w:val="32"/>
        </w:rPr>
      </w:pPr>
    </w:p>
    <w:p>
      <w:pPr>
        <w:spacing w:line="660" w:lineRule="exact"/>
        <w:jc w:val="center"/>
        <w:outlineLvl w:val="0"/>
        <w:rPr>
          <w:rFonts w:hint="eastAsia" w:ascii="宋体" w:hAnsi="宋体"/>
          <w:b/>
          <w:sz w:val="32"/>
          <w:szCs w:val="32"/>
        </w:rPr>
      </w:pPr>
    </w:p>
    <w:p>
      <w:pPr>
        <w:spacing w:line="660" w:lineRule="exact"/>
        <w:jc w:val="both"/>
        <w:outlineLvl w:val="0"/>
        <w:rPr>
          <w:rFonts w:hint="eastAsia" w:ascii="宋体" w:hAnsi="宋体"/>
          <w:b/>
          <w:sz w:val="32"/>
          <w:szCs w:val="32"/>
        </w:rPr>
      </w:pPr>
    </w:p>
    <w:p>
      <w:pPr>
        <w:spacing w:line="660" w:lineRule="exact"/>
        <w:jc w:val="center"/>
        <w:outlineLvl w:val="0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第六</w:t>
      </w:r>
      <w:r>
        <w:rPr>
          <w:rFonts w:ascii="宋体" w:hAnsi="宋体"/>
          <w:b/>
          <w:sz w:val="32"/>
          <w:szCs w:val="32"/>
        </w:rPr>
        <w:t xml:space="preserve">部分  </w:t>
      </w:r>
      <w:r>
        <w:rPr>
          <w:rFonts w:hint="eastAsia" w:ascii="宋体" w:hAnsi="宋体"/>
          <w:b/>
          <w:sz w:val="32"/>
          <w:szCs w:val="32"/>
        </w:rPr>
        <w:t>法定代表人身份证明</w:t>
      </w:r>
      <w:bookmarkEnd w:id="10"/>
      <w:bookmarkEnd w:id="11"/>
    </w:p>
    <w:p>
      <w:pPr>
        <w:spacing w:line="360" w:lineRule="auto"/>
        <w:rPr>
          <w:rFonts w:ascii="宋体" w:hAnsi="宋体"/>
          <w:sz w:val="32"/>
        </w:rPr>
      </w:pPr>
    </w:p>
    <w:p>
      <w:pPr>
        <w:spacing w:line="660" w:lineRule="exact"/>
        <w:outlineLvl w:val="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张掖市动物卫生监督所：</w:t>
      </w:r>
    </w:p>
    <w:p>
      <w:pPr>
        <w:spacing w:line="660" w:lineRule="exact"/>
        <w:outlineLvl w:val="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兹有            （单位名称）法定代表人     （姓名）委托      （姓名）作为我公司的全权代表，参与你单位                  招标采购事宜。委托人     （姓名）在本次招标采购中的所有行为均代表我公司的意愿，具有完全法律效力。</w:t>
      </w:r>
    </w:p>
    <w:p>
      <w:pPr>
        <w:spacing w:line="660" w:lineRule="exact"/>
        <w:outlineLvl w:val="0"/>
        <w:rPr>
          <w:rFonts w:hint="eastAsia" w:ascii="仿宋_GB2312" w:hAnsi="宋体" w:eastAsia="仿宋_GB2312"/>
          <w:sz w:val="28"/>
          <w:szCs w:val="28"/>
        </w:rPr>
      </w:pPr>
    </w:p>
    <w:p>
      <w:pPr>
        <w:spacing w:line="660" w:lineRule="exact"/>
        <w:outlineLvl w:val="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法定代表人（签字）：</w:t>
      </w:r>
    </w:p>
    <w:p>
      <w:pPr>
        <w:spacing w:line="660" w:lineRule="exact"/>
        <w:outlineLvl w:val="0"/>
        <w:rPr>
          <w:rFonts w:hint="eastAsia" w:ascii="仿宋_GB2312" w:hAnsi="宋体" w:eastAsia="仿宋_GB2312"/>
          <w:sz w:val="28"/>
          <w:szCs w:val="28"/>
        </w:rPr>
      </w:pPr>
    </w:p>
    <w:p>
      <w:pPr>
        <w:spacing w:line="660" w:lineRule="exact"/>
        <w:outlineLvl w:val="0"/>
        <w:rPr>
          <w:rFonts w:hint="eastAsia" w:ascii="仿宋_GB2312" w:hAnsi="宋体" w:eastAsia="仿宋_GB2312"/>
          <w:sz w:val="28"/>
          <w:szCs w:val="28"/>
        </w:rPr>
      </w:pPr>
    </w:p>
    <w:p>
      <w:pPr>
        <w:spacing w:line="660" w:lineRule="exact"/>
        <w:outlineLvl w:val="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单位盖章（行政公章）：</w:t>
      </w:r>
    </w:p>
    <w:p>
      <w:pPr>
        <w:spacing w:line="660" w:lineRule="exact"/>
        <w:outlineLvl w:val="0"/>
        <w:rPr>
          <w:rFonts w:hint="eastAsia" w:ascii="仿宋_GB2312" w:hAnsi="宋体" w:eastAsia="仿宋_GB2312"/>
          <w:sz w:val="28"/>
          <w:szCs w:val="28"/>
        </w:rPr>
      </w:pPr>
    </w:p>
    <w:p>
      <w:pPr>
        <w:spacing w:line="660" w:lineRule="exact"/>
        <w:outlineLvl w:val="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年    月    日</w:t>
      </w:r>
    </w:p>
    <w:p>
      <w:pPr>
        <w:spacing w:line="660" w:lineRule="exact"/>
        <w:outlineLvl w:val="0"/>
        <w:rPr>
          <w:rFonts w:hint="eastAsia" w:ascii="仿宋_GB2312" w:hAnsi="宋体" w:eastAsia="仿宋_GB2312"/>
          <w:sz w:val="28"/>
          <w:szCs w:val="28"/>
        </w:rPr>
      </w:pPr>
    </w:p>
    <w:p>
      <w:pPr>
        <w:spacing w:line="660" w:lineRule="exact"/>
        <w:outlineLvl w:val="0"/>
        <w:rPr>
          <w:rFonts w:hint="eastAsia" w:ascii="仿宋_GB2312" w:hAnsi="宋体" w:eastAsia="仿宋_GB2312"/>
          <w:sz w:val="28"/>
          <w:szCs w:val="28"/>
        </w:rPr>
      </w:pPr>
    </w:p>
    <w:p>
      <w:pPr>
        <w:spacing w:line="660" w:lineRule="exact"/>
        <w:outlineLvl w:val="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法定代表人基本信息：</w:t>
      </w:r>
    </w:p>
    <w:p>
      <w:pPr>
        <w:spacing w:line="660" w:lineRule="exact"/>
        <w:outlineLvl w:val="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姓名：         性别：   年龄：      职务：       </w:t>
      </w:r>
    </w:p>
    <w:p>
      <w:pPr>
        <w:spacing w:line="660" w:lineRule="exact"/>
        <w:outlineLvl w:val="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身份证号码：                                     </w:t>
      </w:r>
    </w:p>
    <w:p>
      <w:pPr>
        <w:spacing w:line="660" w:lineRule="exact"/>
        <w:outlineLvl w:val="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通讯地址：                                       </w:t>
      </w:r>
    </w:p>
    <w:p>
      <w:pPr>
        <w:spacing w:line="660" w:lineRule="exact"/>
        <w:outlineLvl w:val="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电话号码：                                       </w:t>
      </w:r>
    </w:p>
    <w:p>
      <w:pPr>
        <w:spacing w:line="660" w:lineRule="exact"/>
        <w:outlineLvl w:val="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全权委托人基本信息：</w:t>
      </w:r>
    </w:p>
    <w:p>
      <w:pPr>
        <w:spacing w:line="660" w:lineRule="exact"/>
        <w:outlineLvl w:val="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姓名：         性别：   年龄：      职务：       </w:t>
      </w:r>
    </w:p>
    <w:p>
      <w:pPr>
        <w:spacing w:line="660" w:lineRule="exact"/>
        <w:outlineLvl w:val="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身份证号码：                                     </w:t>
      </w:r>
    </w:p>
    <w:p>
      <w:pPr>
        <w:spacing w:line="660" w:lineRule="exact"/>
        <w:outlineLvl w:val="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通讯地址：                                       </w:t>
      </w:r>
    </w:p>
    <w:p>
      <w:pPr>
        <w:spacing w:line="660" w:lineRule="exact"/>
        <w:outlineLvl w:val="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电话号码：                                       </w:t>
      </w:r>
    </w:p>
    <w:p>
      <w:pPr>
        <w:spacing w:line="660" w:lineRule="exact"/>
        <w:outlineLvl w:val="0"/>
        <w:rPr>
          <w:rFonts w:hint="eastAsia" w:ascii="仿宋_GB2312" w:hAnsi="宋体" w:eastAsia="仿宋_GB2312"/>
          <w:sz w:val="28"/>
          <w:szCs w:val="28"/>
        </w:rPr>
      </w:pPr>
    </w:p>
    <w:p>
      <w:pPr>
        <w:spacing w:line="660" w:lineRule="exact"/>
        <w:outlineLvl w:val="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备注：法定代表人、全权委托人《居民身份证》复印件附后</w:t>
      </w:r>
    </w:p>
    <w:sectPr>
      <w:footerReference r:id="rId5" w:type="default"/>
      <w:pgSz w:w="11906" w:h="16838"/>
      <w:pgMar w:top="1440" w:right="1800" w:bottom="1440" w:left="1800" w:header="851" w:footer="567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Verdana">
    <w:altName w:val="DejaVu Sans"/>
    <w:panose1 w:val="020B0604030504040204"/>
    <w:charset w:val="00"/>
    <w:family w:val="swiss"/>
    <w:pitch w:val="default"/>
    <w:sig w:usb0="00000000" w:usb1="00000000" w:usb2="00000010" w:usb3="00000000" w:csb0="2000019F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altName w:val="方正黑体_GBK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hint="eastAsia" w:asciiTheme="minorEastAsia" w:hAnsiTheme="minorEastAsia" w:eastAsiaTheme="minorEastAsia" w:cstheme="minorEastAsia"/>
        <w:sz w:val="28"/>
        <w:szCs w:val="28"/>
      </w:rPr>
      <w:id w:val="1163136050"/>
    </w:sdtPr>
    <w:sdtEndPr>
      <w:rPr>
        <w:rFonts w:hint="eastAsia" w:asciiTheme="minorEastAsia" w:hAnsiTheme="minorEastAsia" w:eastAsiaTheme="minorEastAsia" w:cstheme="minorEastAsia"/>
        <w:sz w:val="28"/>
        <w:szCs w:val="28"/>
      </w:rPr>
    </w:sdtEndPr>
    <w:sdtContent>
      <w:p>
        <w:pPr>
          <w:pStyle w:val="4"/>
          <w:jc w:val="center"/>
          <w:rPr>
            <w:rFonts w:hint="eastAsia" w:asciiTheme="minorEastAsia" w:hAnsiTheme="minorEastAsia" w:eastAsiaTheme="minorEastAsia" w:cstheme="minorEastAsia"/>
            <w:sz w:val="28"/>
            <w:szCs w:val="28"/>
          </w:rPr>
        </w:pPr>
        <w:r>
          <w:rPr>
            <w:rFonts w:hint="eastAsia" w:asciiTheme="minorEastAsia" w:hAnsiTheme="minorEastAsia" w:eastAsiaTheme="minorEastAsia" w:cstheme="minorEastAsia"/>
            <w:sz w:val="28"/>
            <w:szCs w:val="28"/>
          </w:rPr>
          <w:fldChar w:fldCharType="begin"/>
        </w:r>
        <w:r>
          <w:rPr>
            <w:rFonts w:hint="eastAsia" w:asciiTheme="minorEastAsia" w:hAnsiTheme="minorEastAsia" w:eastAsiaTheme="minorEastAsia" w:cstheme="minorEastAsia"/>
            <w:sz w:val="28"/>
            <w:szCs w:val="28"/>
          </w:rPr>
          <w:instrText xml:space="preserve">PAGE   \* MERGEFORMAT</w:instrText>
        </w:r>
        <w:r>
          <w:rPr>
            <w:rFonts w:hint="eastAsia" w:asciiTheme="minorEastAsia" w:hAnsiTheme="minorEastAsia" w:eastAsiaTheme="minorEastAsia" w:cstheme="minorEastAsia"/>
            <w:sz w:val="28"/>
            <w:szCs w:val="28"/>
          </w:rPr>
          <w:fldChar w:fldCharType="separate"/>
        </w:r>
        <w:r>
          <w:rPr>
            <w:rFonts w:hint="eastAsia" w:asciiTheme="minorEastAsia" w:hAnsiTheme="minorEastAsia" w:eastAsiaTheme="minorEastAsia" w:cstheme="minorEastAsia"/>
            <w:sz w:val="28"/>
            <w:szCs w:val="28"/>
            <w:lang w:val="zh-CN"/>
          </w:rPr>
          <w:t>2</w:t>
        </w:r>
        <w:r>
          <w:rPr>
            <w:rFonts w:hint="eastAsia" w:asciiTheme="minorEastAsia" w:hAnsiTheme="minorEastAsia" w:eastAsiaTheme="minorEastAsia" w:cstheme="minorEastAsia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59E"/>
    <w:rsid w:val="0000629D"/>
    <w:rsid w:val="00022259"/>
    <w:rsid w:val="00025685"/>
    <w:rsid w:val="00043D87"/>
    <w:rsid w:val="00047BF7"/>
    <w:rsid w:val="0006216E"/>
    <w:rsid w:val="0007632D"/>
    <w:rsid w:val="00092700"/>
    <w:rsid w:val="00093EAA"/>
    <w:rsid w:val="000B3FC2"/>
    <w:rsid w:val="000B7F90"/>
    <w:rsid w:val="000C7A7F"/>
    <w:rsid w:val="000D305A"/>
    <w:rsid w:val="000D43D8"/>
    <w:rsid w:val="000E68FD"/>
    <w:rsid w:val="000F3B94"/>
    <w:rsid w:val="000F4399"/>
    <w:rsid w:val="000F4402"/>
    <w:rsid w:val="0011053E"/>
    <w:rsid w:val="00115ADF"/>
    <w:rsid w:val="0012445E"/>
    <w:rsid w:val="00125DDA"/>
    <w:rsid w:val="00132125"/>
    <w:rsid w:val="00152E4E"/>
    <w:rsid w:val="00165864"/>
    <w:rsid w:val="00166539"/>
    <w:rsid w:val="00177DD3"/>
    <w:rsid w:val="001862A9"/>
    <w:rsid w:val="00194305"/>
    <w:rsid w:val="00194760"/>
    <w:rsid w:val="001B4D82"/>
    <w:rsid w:val="001B4E18"/>
    <w:rsid w:val="001C63F2"/>
    <w:rsid w:val="001C7503"/>
    <w:rsid w:val="001D05CE"/>
    <w:rsid w:val="001E08D6"/>
    <w:rsid w:val="001E6DBE"/>
    <w:rsid w:val="00203912"/>
    <w:rsid w:val="002040C9"/>
    <w:rsid w:val="00206889"/>
    <w:rsid w:val="00206AC8"/>
    <w:rsid w:val="00211191"/>
    <w:rsid w:val="002173E2"/>
    <w:rsid w:val="00223C54"/>
    <w:rsid w:val="00224270"/>
    <w:rsid w:val="00227BE3"/>
    <w:rsid w:val="00233A50"/>
    <w:rsid w:val="0023408E"/>
    <w:rsid w:val="00260F94"/>
    <w:rsid w:val="00286F04"/>
    <w:rsid w:val="002A5AC2"/>
    <w:rsid w:val="002B0F7F"/>
    <w:rsid w:val="002B215E"/>
    <w:rsid w:val="002E1417"/>
    <w:rsid w:val="00310681"/>
    <w:rsid w:val="00316719"/>
    <w:rsid w:val="003168CA"/>
    <w:rsid w:val="003314E2"/>
    <w:rsid w:val="00336158"/>
    <w:rsid w:val="00344752"/>
    <w:rsid w:val="00355B7B"/>
    <w:rsid w:val="003620B5"/>
    <w:rsid w:val="003645EF"/>
    <w:rsid w:val="00373DFB"/>
    <w:rsid w:val="0039376F"/>
    <w:rsid w:val="00393B77"/>
    <w:rsid w:val="003955F3"/>
    <w:rsid w:val="003A74AD"/>
    <w:rsid w:val="003C2DA7"/>
    <w:rsid w:val="003C2E34"/>
    <w:rsid w:val="003E0CC6"/>
    <w:rsid w:val="003E2EF1"/>
    <w:rsid w:val="003E476D"/>
    <w:rsid w:val="003E595F"/>
    <w:rsid w:val="003E7C36"/>
    <w:rsid w:val="003F423A"/>
    <w:rsid w:val="003F795D"/>
    <w:rsid w:val="004217C9"/>
    <w:rsid w:val="00427DF0"/>
    <w:rsid w:val="004332E4"/>
    <w:rsid w:val="00446A84"/>
    <w:rsid w:val="0046046E"/>
    <w:rsid w:val="00464034"/>
    <w:rsid w:val="0046555A"/>
    <w:rsid w:val="00467047"/>
    <w:rsid w:val="00475275"/>
    <w:rsid w:val="00481135"/>
    <w:rsid w:val="004A6169"/>
    <w:rsid w:val="004B1871"/>
    <w:rsid w:val="004B3012"/>
    <w:rsid w:val="004B5DD6"/>
    <w:rsid w:val="004D4D01"/>
    <w:rsid w:val="004F34DC"/>
    <w:rsid w:val="00503A28"/>
    <w:rsid w:val="00556AC8"/>
    <w:rsid w:val="00563C5E"/>
    <w:rsid w:val="00586EB9"/>
    <w:rsid w:val="00590A96"/>
    <w:rsid w:val="0059235D"/>
    <w:rsid w:val="005958C4"/>
    <w:rsid w:val="005978A7"/>
    <w:rsid w:val="005D0EF3"/>
    <w:rsid w:val="005D1AF1"/>
    <w:rsid w:val="005D2F85"/>
    <w:rsid w:val="005D7942"/>
    <w:rsid w:val="005E4862"/>
    <w:rsid w:val="005F2902"/>
    <w:rsid w:val="006019CF"/>
    <w:rsid w:val="00605AE7"/>
    <w:rsid w:val="0060699C"/>
    <w:rsid w:val="00615E74"/>
    <w:rsid w:val="0061624F"/>
    <w:rsid w:val="006270C9"/>
    <w:rsid w:val="00646171"/>
    <w:rsid w:val="006468A1"/>
    <w:rsid w:val="006771A8"/>
    <w:rsid w:val="006850A2"/>
    <w:rsid w:val="006B1F0A"/>
    <w:rsid w:val="006C0654"/>
    <w:rsid w:val="006C157A"/>
    <w:rsid w:val="006E2812"/>
    <w:rsid w:val="006E60FB"/>
    <w:rsid w:val="006E74CB"/>
    <w:rsid w:val="007014CE"/>
    <w:rsid w:val="00707869"/>
    <w:rsid w:val="007207DA"/>
    <w:rsid w:val="00735DF9"/>
    <w:rsid w:val="00741578"/>
    <w:rsid w:val="00743DD3"/>
    <w:rsid w:val="0074739E"/>
    <w:rsid w:val="00747563"/>
    <w:rsid w:val="0074778C"/>
    <w:rsid w:val="00750E4E"/>
    <w:rsid w:val="007539EA"/>
    <w:rsid w:val="00757CE7"/>
    <w:rsid w:val="007868B7"/>
    <w:rsid w:val="0079474E"/>
    <w:rsid w:val="007955D4"/>
    <w:rsid w:val="007971E1"/>
    <w:rsid w:val="007B1365"/>
    <w:rsid w:val="007B14CF"/>
    <w:rsid w:val="007C0ACF"/>
    <w:rsid w:val="007E361B"/>
    <w:rsid w:val="007E7F08"/>
    <w:rsid w:val="00817BEB"/>
    <w:rsid w:val="008235DD"/>
    <w:rsid w:val="008350C4"/>
    <w:rsid w:val="00840901"/>
    <w:rsid w:val="00853595"/>
    <w:rsid w:val="008563E9"/>
    <w:rsid w:val="00857232"/>
    <w:rsid w:val="0086227F"/>
    <w:rsid w:val="00873F1E"/>
    <w:rsid w:val="00885958"/>
    <w:rsid w:val="008926C0"/>
    <w:rsid w:val="008C468C"/>
    <w:rsid w:val="008C7508"/>
    <w:rsid w:val="008D6FC0"/>
    <w:rsid w:val="008E44DE"/>
    <w:rsid w:val="008F09E3"/>
    <w:rsid w:val="008F4DD7"/>
    <w:rsid w:val="009125DB"/>
    <w:rsid w:val="00945445"/>
    <w:rsid w:val="009478D9"/>
    <w:rsid w:val="00952F3F"/>
    <w:rsid w:val="00955B84"/>
    <w:rsid w:val="00965C92"/>
    <w:rsid w:val="0097145F"/>
    <w:rsid w:val="009812AA"/>
    <w:rsid w:val="00981D4B"/>
    <w:rsid w:val="009B4CC3"/>
    <w:rsid w:val="009C196D"/>
    <w:rsid w:val="009C1A06"/>
    <w:rsid w:val="009C2A9E"/>
    <w:rsid w:val="009E045B"/>
    <w:rsid w:val="009E10EE"/>
    <w:rsid w:val="009E405E"/>
    <w:rsid w:val="009F57A8"/>
    <w:rsid w:val="00A04880"/>
    <w:rsid w:val="00A04E32"/>
    <w:rsid w:val="00A15D49"/>
    <w:rsid w:val="00A1710E"/>
    <w:rsid w:val="00A207A2"/>
    <w:rsid w:val="00A35E28"/>
    <w:rsid w:val="00A37079"/>
    <w:rsid w:val="00A522B9"/>
    <w:rsid w:val="00A57862"/>
    <w:rsid w:val="00A72B9E"/>
    <w:rsid w:val="00A97278"/>
    <w:rsid w:val="00AA2F5A"/>
    <w:rsid w:val="00AB2B8A"/>
    <w:rsid w:val="00AC317A"/>
    <w:rsid w:val="00AC4788"/>
    <w:rsid w:val="00AC50AA"/>
    <w:rsid w:val="00AC6046"/>
    <w:rsid w:val="00AD083E"/>
    <w:rsid w:val="00AE7033"/>
    <w:rsid w:val="00AF1750"/>
    <w:rsid w:val="00AF59EA"/>
    <w:rsid w:val="00AF659E"/>
    <w:rsid w:val="00B12790"/>
    <w:rsid w:val="00B177F4"/>
    <w:rsid w:val="00B24DCF"/>
    <w:rsid w:val="00B36232"/>
    <w:rsid w:val="00B444BA"/>
    <w:rsid w:val="00B60997"/>
    <w:rsid w:val="00B64148"/>
    <w:rsid w:val="00B72250"/>
    <w:rsid w:val="00B91213"/>
    <w:rsid w:val="00BF1108"/>
    <w:rsid w:val="00C0188F"/>
    <w:rsid w:val="00C04E56"/>
    <w:rsid w:val="00C07BC1"/>
    <w:rsid w:val="00C15315"/>
    <w:rsid w:val="00C20BB4"/>
    <w:rsid w:val="00C3031F"/>
    <w:rsid w:val="00C34FA3"/>
    <w:rsid w:val="00C37A97"/>
    <w:rsid w:val="00C41BD5"/>
    <w:rsid w:val="00C56110"/>
    <w:rsid w:val="00C60326"/>
    <w:rsid w:val="00C62D73"/>
    <w:rsid w:val="00C63BFA"/>
    <w:rsid w:val="00C66E19"/>
    <w:rsid w:val="00C754D9"/>
    <w:rsid w:val="00C8270A"/>
    <w:rsid w:val="00CB0D5D"/>
    <w:rsid w:val="00CB1C26"/>
    <w:rsid w:val="00CB357D"/>
    <w:rsid w:val="00CF6AD1"/>
    <w:rsid w:val="00D045D5"/>
    <w:rsid w:val="00D16438"/>
    <w:rsid w:val="00D573C1"/>
    <w:rsid w:val="00D632A8"/>
    <w:rsid w:val="00D856B1"/>
    <w:rsid w:val="00D90795"/>
    <w:rsid w:val="00D9673B"/>
    <w:rsid w:val="00DB205F"/>
    <w:rsid w:val="00DB320C"/>
    <w:rsid w:val="00DC4D18"/>
    <w:rsid w:val="00DE1216"/>
    <w:rsid w:val="00DE17B0"/>
    <w:rsid w:val="00DE31DF"/>
    <w:rsid w:val="00DE6739"/>
    <w:rsid w:val="00E03E24"/>
    <w:rsid w:val="00E0623F"/>
    <w:rsid w:val="00E34098"/>
    <w:rsid w:val="00E41C61"/>
    <w:rsid w:val="00E51A30"/>
    <w:rsid w:val="00E60ED1"/>
    <w:rsid w:val="00EA0C2B"/>
    <w:rsid w:val="00EA59C2"/>
    <w:rsid w:val="00EB3FB1"/>
    <w:rsid w:val="00EC33EB"/>
    <w:rsid w:val="00EC4C06"/>
    <w:rsid w:val="00EC68AF"/>
    <w:rsid w:val="00EE36F8"/>
    <w:rsid w:val="00EE3E27"/>
    <w:rsid w:val="00EF2252"/>
    <w:rsid w:val="00EF5C44"/>
    <w:rsid w:val="00F03C26"/>
    <w:rsid w:val="00F12835"/>
    <w:rsid w:val="00F34AB5"/>
    <w:rsid w:val="00F4319A"/>
    <w:rsid w:val="00F67907"/>
    <w:rsid w:val="00F723F0"/>
    <w:rsid w:val="00FA3C64"/>
    <w:rsid w:val="00FA45B3"/>
    <w:rsid w:val="00FA79E7"/>
    <w:rsid w:val="00FC4842"/>
    <w:rsid w:val="00FC7646"/>
    <w:rsid w:val="00FE462B"/>
    <w:rsid w:val="00FE4DA7"/>
    <w:rsid w:val="00FE7FB1"/>
    <w:rsid w:val="00FF3716"/>
    <w:rsid w:val="0167241F"/>
    <w:rsid w:val="071F3928"/>
    <w:rsid w:val="0A401581"/>
    <w:rsid w:val="0DCA630E"/>
    <w:rsid w:val="102D3F55"/>
    <w:rsid w:val="115649DD"/>
    <w:rsid w:val="177B47E4"/>
    <w:rsid w:val="1A88093A"/>
    <w:rsid w:val="1A927A11"/>
    <w:rsid w:val="1CDF5E6E"/>
    <w:rsid w:val="271D1EAF"/>
    <w:rsid w:val="2BF963A7"/>
    <w:rsid w:val="31DD0F98"/>
    <w:rsid w:val="34734C40"/>
    <w:rsid w:val="35ABBC6E"/>
    <w:rsid w:val="37741471"/>
    <w:rsid w:val="3B7F3A90"/>
    <w:rsid w:val="3BDFDD2D"/>
    <w:rsid w:val="4C341CB7"/>
    <w:rsid w:val="4D482A6C"/>
    <w:rsid w:val="4D652D9F"/>
    <w:rsid w:val="50F21CED"/>
    <w:rsid w:val="52DB008C"/>
    <w:rsid w:val="543E29F1"/>
    <w:rsid w:val="560260F1"/>
    <w:rsid w:val="597803DD"/>
    <w:rsid w:val="5BF70E07"/>
    <w:rsid w:val="5C1D496C"/>
    <w:rsid w:val="5DF264A5"/>
    <w:rsid w:val="605007B2"/>
    <w:rsid w:val="610B5CEB"/>
    <w:rsid w:val="67FFF300"/>
    <w:rsid w:val="6EEAD683"/>
    <w:rsid w:val="6FF3C08B"/>
    <w:rsid w:val="70FABFB1"/>
    <w:rsid w:val="72056001"/>
    <w:rsid w:val="73574C2B"/>
    <w:rsid w:val="74FBDF12"/>
    <w:rsid w:val="781A0279"/>
    <w:rsid w:val="795EA945"/>
    <w:rsid w:val="7D59FD85"/>
    <w:rsid w:val="7DF95F07"/>
    <w:rsid w:val="7FF76E83"/>
    <w:rsid w:val="7FFB66FA"/>
    <w:rsid w:val="8E469D2C"/>
    <w:rsid w:val="B6B2E24E"/>
    <w:rsid w:val="B79F2703"/>
    <w:rsid w:val="BFAF59CD"/>
    <w:rsid w:val="CDFFE601"/>
    <w:rsid w:val="DEBF7163"/>
    <w:rsid w:val="DEBFD1AA"/>
    <w:rsid w:val="E8F8EA2D"/>
    <w:rsid w:val="F3FE9EC0"/>
    <w:rsid w:val="F7FDC642"/>
    <w:rsid w:val="FFBF7FE1"/>
    <w:rsid w:val="FFEAB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unhideWhenUsed/>
    <w:qFormat/>
    <w:uiPriority w:val="39"/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1">
    <w:name w:val="Char Char Char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0"/>
      <w:lang w:eastAsia="en-US"/>
    </w:rPr>
  </w:style>
  <w:style w:type="paragraph" w:styleId="12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13">
    <w:name w:val="页眉 Char"/>
    <w:basedOn w:val="9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Char"/>
    <w:basedOn w:val="9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标题 1 Char"/>
    <w:basedOn w:val="9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customStyle="1" w:styleId="16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  <w:style w:type="character" w:customStyle="1" w:styleId="17">
    <w:name w:val="批注框文本 Char"/>
    <w:basedOn w:val="9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8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table" w:customStyle="1" w:styleId="1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zynt</Company>
  <Pages>12</Pages>
  <Words>726</Words>
  <Characters>4139</Characters>
  <Lines>34</Lines>
  <Paragraphs>9</Paragraphs>
  <TotalTime>6</TotalTime>
  <ScaleCrop>false</ScaleCrop>
  <LinksUpToDate>false</LinksUpToDate>
  <CharactersWithSpaces>4856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2020-04-11T01:18:00Z</dcterms:created>
  <dc:creator>李振海</dc:creator>
  <cp:lastModifiedBy>李珊</cp:lastModifiedBy>
  <cp:lastPrinted>2026-03-20T09:06:57Z</cp:lastPrinted>
  <dcterms:modified xsi:type="dcterms:W3CDTF">2026-03-20T09:08:09Z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